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footer+xml" PartName="/word/footer19.xml"/>
  <Override ContentType="application/vnd.openxmlformats-officedocument.wordprocessingml.footer+xml" PartName="/word/footer2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udocCoverTitlePanel"/>
        <w:overflowPunct/>
        <w:autoSpaceDN/>
      </w:pPr>
      <w:r>
        <w:drawing>
          <wp:anchor distT="0" distB="0" distL="0" distR="0" simplePos="0" allowOverlap="1" behindDoc="1" locked="1" layoutInCell="1" relativeHeight="9182100">
            <wp:simplePos x="0" y="0"/>
            <wp:positionH relativeFrom="margin">
              <wp:posOffset>-185738</wp:posOffset>
            </wp:positionH>
            <wp:positionV relativeFrom="margin">
              <wp:posOffset>0</wp:posOffset>
            </wp:positionV>
            <wp:extent cx="6496050" cy="91821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6496050" cy="9182100"/>
                    </a:xfrm>
                    <a:prstGeom prst="rect">
                      <a:avLst/>
                    </a:prstGeom>
                  </pic:spPr>
                </pic:pic>
              </a:graphicData>
            </a:graphic>
          </wp:anchor>
        </w:drawing>
      </w:r>
      <w:r>
        <w:t xml:space="preserve">Northlight Weather API</w:t>
      </w:r>
    </w:p>
    <w:p>
      <w:pPr>
        <w:sectPr>
          <w:headerReference w:type="default" r:id="rId7"/>
          <w:headerReference w:type="first" r:id="rId8"/>
          <w:footerReference w:type="default" r:id="rId9"/>
          <w:footerReference w:type="first" r:id="rId10"/>
          <w:pgSz w:w="11906" w:h="16838" w:orient="portrait"/>
          <w:pgMar w:top="1134" w:right="1134" w:bottom="1247" w:left="1134" w:header="708" w:footer="708" w:gutter="0"/>
          <w:pgNumType/>
          <w:titlePg/>
          <w:docGrid w:linePitch="360"/>
        </w:sectPr>
      </w:pPr>
    </w:p>
    <w:p>
      <w:pPr>
        <w:pStyle w:val="CudocContentsTitle"/>
        <w:overflowPunct/>
        <w:autoSpaceDN/>
      </w:pPr>
      <w:r>
        <w:t xml:space="preserve">Contents</w:t>
      </w:r>
    </w:p>
    <w:sdt>
      <w:sdtPr>
        <w:alias w:val="Contents"/>
      </w:sdtPr>
      <w:sdtContent>
        <w:p>
          <w:r>
            <w:fldChar w:fldCharType="begin" w:dirty="true"/>
            <w:instrText xml:space="preserve">TOC \h \o "1-1"</w:instrText>
            <w:fldChar w:fldCharType="separate"/>
          </w:r>
        </w:p>
        <w:p>
          <w:pPr>
            <w:pStyle w:val="TOC1"/>
            <w:tabs>
              <w:tab w:val="right" w:pos="9638" w:leader="dot"/>
            </w:tabs>
          </w:pPr>
          <w:hyperlink w:history="1" w:anchor="cudoc0ExZTB9eOp6XGl6KI6hg6N2NdD">
            <w:r>
              <w:rPr>
                <w:rStyle w:val="IndexLink"/>
              </w:rPr>
              <w:t xml:space="preserve">Northlight Weather API</w:t>
            </w:r>
            <w:r>
              <w:tab/>
            </w:r>
          </w:hyperlink>
        </w:p>
        <w:p>
          <w:pPr>
            <w:pStyle w:val="TOC1"/>
            <w:tabs>
              <w:tab w:val="right" w:pos="9638" w:leader="dot"/>
            </w:tabs>
          </w:pPr>
          <w:hyperlink w:history="1" w:anchor="cudoczzSk1mneGfhh07sBKDsgIRJQ9D">
            <w:r>
              <w:rPr>
                <w:rStyle w:val="IndexLink"/>
              </w:rPr>
              <w:t xml:space="preserve">Getting started</w:t>
            </w:r>
            <w:r>
              <w:tab/>
            </w:r>
          </w:hyperlink>
        </w:p>
        <w:p>
          <w:pPr>
            <w:pStyle w:val="TOC1"/>
            <w:tabs>
              <w:tab w:val="right" w:pos="9638" w:leader="dot"/>
            </w:tabs>
          </w:pPr>
          <w:hyperlink w:history="1" w:anchor="cudocEybNOh3VtiRvF7z7oKpRBckSCV">
            <w:r>
              <w:rPr>
                <w:rStyle w:val="IndexLink"/>
              </w:rPr>
              <w:t xml:space="preserve">Endpoint reference</w:t>
            </w:r>
            <w:r>
              <w:tab/>
            </w:r>
          </w:hyperlink>
        </w:p>
        <w:p>
          <w:pPr>
            <w:pStyle w:val="TOC1"/>
            <w:tabs>
              <w:tab w:val="right" w:pos="9638" w:leader="dot"/>
            </w:tabs>
          </w:pPr>
          <w:hyperlink w:history="1" w:anchor="cudocNVUtYegLq1pwV6XrAPDkfwpWd7">
            <w:r>
              <w:rPr>
                <w:rStyle w:val="IndexLink"/>
              </w:rPr>
              <w:t xml:space="preserve">Rate limits</w:t>
            </w:r>
            <w:r>
              <w:tab/>
            </w:r>
          </w:hyperlink>
        </w:p>
        <w:p>
          <w:pPr>
            <w:pStyle w:val="TOC1"/>
            <w:tabs>
              <w:tab w:val="right" w:pos="9638" w:leader="dot"/>
            </w:tabs>
          </w:pPr>
          <w:hyperlink w:history="1" w:anchor="cudoc4Z0Xa2EVZhwfpqtgEkCOSwGMe1">
            <w:r>
              <w:rPr>
                <w:rStyle w:val="IndexLink"/>
              </w:rPr>
              <w:t xml:space="preserve">Error codes</w:t>
            </w:r>
            <w:r>
              <w:tab/>
            </w:r>
          </w:hyperlink>
        </w:p>
        <w:p>
          <w:pPr>
            <w:pStyle w:val="TOC1"/>
            <w:tabs>
              <w:tab w:val="right" w:pos="9638" w:leader="dot"/>
            </w:tabs>
          </w:pPr>
          <w:hyperlink w:history="1" w:anchor="cudoc4Cwq89j0DczewFXNDxbXF9XQo3">
            <w:r>
              <w:rPr>
                <w:rStyle w:val="IndexLink"/>
              </w:rPr>
              <w:t xml:space="preserve">Release notes</w:t>
            </w:r>
            <w:r>
              <w:tab/>
            </w:r>
          </w:hyperlink>
        </w:p>
        <w:p>
          <w:r>
            <w:fldChar w:fldCharType="end"/>
          </w:r>
        </w:p>
      </w:sdtContent>
    </w:sdt>
    <w:p>
      <w:pPr>
        <w:sectPr>
          <w:headerReference w:type="default" r:id="rId11"/>
          <w:headerReference w:type="first" r:id="rId12"/>
          <w:footerReference w:type="default" r:id="rId13"/>
          <w:footerReference w:type="first" r:id="rId14"/>
          <w:pgSz w:w="11906" w:h="16838" w:orient="portrait"/>
          <w:pgMar w:top="1134" w:right="1134" w:bottom="1247" w:left="1134" w:header="708" w:footer="708" w:gutter="0"/>
          <w:pgNumType/>
          <w:docGrid w:linePitch="360"/>
        </w:sectPr>
      </w:pPr>
    </w:p>
    <w:p>
      <w:pPr>
        <w:pStyle w:val="Heading1"/>
        <w:overflowPunct/>
        <w:autoSpaceDN/>
      </w:pPr>
      <w:bookmarkStart w:name="cudoc0ExZTB9eOp6XGl6KI6hg6N2NdD" w:id="2"/>
      <w:bookmarkEnd w:id="2"/>
      <w:bookmarkStart w:name="cudocNSMlPb2tbKIzv1xOpTPofW08Ih" w:id="1"/>
      <w:r>
        <w:t xml:space="preserve">Northlight Weather API </w:t>
      </w:r>
      <w:r>
        <w:rPr>
          <w:rStyle w:val="CudocBadge"/>
        </w:rPr>
        <w:t xml:space="preserve"> v1 </w:t>
      </w:r>
      <w:r>
        <w:t xml:space="preserve"/>
      </w:r>
      <w:bookmarkEnd w:id="1"/>
    </w:p>
    <w:p>
      <w:pPr>
        <w:pStyle w:val="CudocBody"/>
        <w:overflowPunct/>
        <w:autoSpaceDN/>
      </w:pPr>
      <w:r>
        <w:t xml:space="preserve">Northlight serves current conditions, short-range forecasts and observation history for a network of weather stations along the Nordic coast. This handbook is one set of Markdown documents that cudoc publishes three ways: as the site you may be reading, as a bound PDF with a cover and a contents page, and as a Word file with real styles. Every figure below is drawn from the reference pages, so a correction there reaches this page too.</w:t>
      </w:r>
    </w:p>
    <w:p>
      <w:pPr>
        <w:pStyle w:val="CudocCalloutNoteTitle"/>
        <w:overflowPunct/>
        <w:autoSpaceDN/>
      </w:pPr>
      <w:r>
        <w:t xml:space="preserve">How this handbook is built</w:t>
      </w:r>
    </w:p>
    <w:p>
      <w:pPr>
        <w:pStyle w:val="CudocCalloutNote"/>
        <w:overflowPunct/>
        <w:autoSpaceDN/>
      </w:pPr>
      <w:r>
        <w:t xml:space="preserve">The site, the PDF and the Word file come from one </w:t>
      </w:r>
      <w:r>
        <w:rPr>
          <w:rStyle w:val="CudocCode"/>
        </w:rPr>
        <w:t xml:space="preserve">cudoc-export build</w:t>
      </w:r>
      <w:r>
        <w:t xml:space="preserve"> run and one set of design tokens. The configuration is a single file, </w:t>
      </w:r>
      <w:r>
        <w:rPr>
          <w:rStyle w:val="CudocCode"/>
        </w:rPr>
        <w:t xml:space="preserve">showcase.config.mjs</w:t>
      </w:r>
      <w:r>
        <w:t xml:space="preserve">, beside the documents, and the summary table further down is assembled from the endpoint reference at build time.</w:t>
      </w:r>
    </w:p>
    <w:p>
      <w:pPr>
        <w:pStyle w:val="Heading2"/>
        <w:overflowPunct/>
        <w:autoSpaceDN/>
      </w:pPr>
      <w:bookmarkStart w:name="cudocxVzg8RvWFXNrZUnAyHSMzkcr7r" w:id="3"/>
      <w:r>
        <w:t xml:space="preserve">What the API provides</w:t>
      </w:r>
      <w:bookmarkEnd w:id="3"/>
    </w:p>
    <w:p>
      <w:pPr>
        <w:pStyle w:val="CudocBody"/>
        <w:overflowPunct/>
        <w:autoSpaceDN/>
      </w:pPr>
      <w:r>
        <w:t xml:space="preserve">Every station reports temperature, wind, humidity, pressure and precipitation on a fixed schedule, and the forecast model runs once an hour for every station. The API exposes that data as four data sets, each behind one or two endpoints.</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409"/>
        <w:gridCol w:w="2409"/>
        <w:gridCol w:w="2409"/>
        <w:gridCol w:w="2409"/>
      </w:tblGrid>
      <w:tr>
        <w:trPr>
          <w:cantSplit/>
          <w:tblHeader/>
        </w:trPr>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Data set</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Cadence</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Retention</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Endpoints</w:t>
            </w:r>
          </w:p>
        </w:tc>
      </w:tr>
      <w:tr>
        <w:trPr>
          <w:cantSplit/>
          <w:tblHeader w:val="false"/>
        </w:trPr>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Current conditions</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Every 10 minutes</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Latest reading only</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F7YvgWGIUcooPJXC8FXls74APx">
              <w:r>
                <w:t xml:space="preserve">Current conditions</w:t>
              </w:r>
            </w:hyperlink>
          </w:p>
        </w:tc>
      </w:tr>
      <w:tr>
        <w:trPr>
          <w:cantSplit/>
          <w:tblHeader w:val="false"/>
        </w:trPr>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Forecasts</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Hourly model run</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48 hours and 7 days ahead</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cZHVnNykLQ6O0AgbTJsrJ1TiSQ">
              <w:r>
                <w:t xml:space="preserve">Hourly forecast</w:t>
              </w:r>
            </w:hyperlink>
            <w:r>
              <w:t xml:space="preserve">, </w:t>
            </w:r>
            <w:hyperlink w:history="1" w:anchor="cudoc7kTo5JWl5fRWCGVRyihhpvf2nQ">
              <w:r>
                <w:t xml:space="preserve">Daily forecast</w:t>
              </w:r>
            </w:hyperlink>
          </w:p>
        </w:tc>
      </w:tr>
      <w:tr>
        <w:trPr>
          <w:cantSplit/>
          <w:tblHeader w:val="false"/>
        </w:trPr>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Observation history</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Every 10 minutes</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Depends on the plan</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LNQHYMozc0bQmRnfLga5DovZJb">
              <w:r>
                <w:t xml:space="preserve">Observation history</w:t>
              </w:r>
            </w:hyperlink>
          </w:p>
        </w:tc>
      </w:tr>
      <w:tr>
        <w:trPr>
          <w:cantSplit/>
          <w:tblHeader w:val="false"/>
        </w:trPr>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Station metadata</w:t>
            </w:r>
          </w:p>
        </w:tc>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On change</w:t>
            </w:r>
          </w:p>
        </w:tc>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Indefinite</w:t>
            </w:r>
          </w:p>
        </w:tc>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jYerOFLkfLYDJesMgzCfLHXUFO">
              <w:r>
                <w:t xml:space="preserve">Station directory</w:t>
              </w:r>
            </w:hyperlink>
            <w:r>
              <w:t xml:space="preserve">, </w:t>
            </w:r>
            <w:hyperlink w:history="1" w:anchor="cudocRNkSpSSWjoUEdzc4DyJ1zfzG75">
              <w:r>
                <w:t xml:space="preserve">Station detail</w:t>
              </w:r>
            </w:hyperlink>
          </w:p>
        </w:tc>
      </w:tr>
    </w:tbl>
    <w:p>
      <w:pPr>
        <w:pStyle w:val="CudocBody"/>
        <w:overflowPunct/>
        <w:spacing w:before="210"/>
        <w:autoSpaceDN/>
      </w:pPr>
      <w:r>
        <w:t xml:space="preserve">Forecast horizons and history retention depend on the plan; see </w:t>
      </w:r>
      <w:hyperlink w:history="1" w:anchor="cudoc8zey7K4Di8xHlBV00R0uBvTRHF">
        <w:r>
          <w:t xml:space="preserve">Plans compared</w:t>
        </w:r>
      </w:hyperlink>
      <w:r>
        <w:t xml:space="preserve">.</w:t>
      </w:r>
    </w:p>
    <w:p>
      <w:pPr>
        <w:pStyle w:val="Heading2"/>
        <w:overflowPunct/>
        <w:autoSpaceDN/>
      </w:pPr>
      <w:bookmarkStart w:name="cudoclXfihImEmtiieNQ3WItNMVg8t3" w:id="4"/>
      <w:r>
        <w:t xml:space="preserve">Endpoints at a glance</w:t>
      </w:r>
      <w:bookmarkEnd w:id="4"/>
    </w:p>
    <w:p>
      <w:pPr>
        <w:pStyle w:val="CudocBody"/>
        <w:overflowPunct/>
        <w:autoSpaceDN/>
      </w:pPr>
      <w:r>
        <w:t xml:space="preserve">Each row is one section of the endpoint reference. The method and the path are read from the table at the top of that section, and the description is its first paragraph, so this table cannot drift from the reference.</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400"/>
        <w:gridCol w:w="1200"/>
        <w:gridCol w:w="3120"/>
        <w:gridCol w:w="2918"/>
      </w:tblGrid>
      <w:tr>
        <w:trPr>
          <w:cantSplit/>
          <w:tblHeader/>
        </w:trPr>
        <w:tc>
          <w:tcPr>
            <w:tcW w:type="dxa" w:w="240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Endpoint</w:t>
            </w:r>
          </w:p>
        </w:tc>
        <w:tc>
          <w:tcPr>
            <w:tcW w:type="dxa" w:w="120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1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2918"/>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What it returns</w:t>
            </w:r>
          </w:p>
        </w:tc>
      </w:tr>
      <w:tr>
        <w:trPr>
          <w:cantSplit/>
          <w:tblHeader w:val="false"/>
        </w:trPr>
        <w:tc>
          <w:tcPr>
            <w:tcW w:type="dxa" w:w="240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F7YvgWGIUcooPJXC8FXls74APx">
              <w:r>
                <w:t xml:space="preserve">Current conditions</w:t>
              </w:r>
            </w:hyperlink>
          </w:p>
        </w:tc>
        <w:tc>
          <w:tcPr>
            <w:tcW w:type="dxa" w:w="120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/v1/weather/current</w:t>
            </w:r>
          </w:p>
        </w:tc>
        <w:tc>
          <w:tcPr>
            <w:tcW w:type="dxa" w:w="291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Returns the latest observation from one station.</w:t>
            </w:r>
          </w:p>
        </w:tc>
      </w:tr>
      <w:tr>
        <w:trPr>
          <w:cantSplit/>
          <w:tblHeader w:val="false"/>
        </w:trPr>
        <w:tc>
          <w:tcPr>
            <w:tcW w:type="dxa" w:w="240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cZHVnNykLQ6O0AgbTJsrJ1TiSQ">
              <w:r>
                <w:t xml:space="preserve">Hourly forecast</w:t>
              </w:r>
            </w:hyperlink>
          </w:p>
        </w:tc>
        <w:tc>
          <w:tcPr>
            <w:tcW w:type="dxa" w:w="120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/v1/forecast/hourly</w:t>
            </w:r>
          </w:p>
        </w:tc>
        <w:tc>
          <w:tcPr>
            <w:tcW w:type="dxa" w:w="291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Returns up to 48 hourly forecast points for one station.</w:t>
            </w:r>
          </w:p>
        </w:tc>
      </w:tr>
      <w:tr>
        <w:trPr>
          <w:cantSplit/>
          <w:tblHeader w:val="false"/>
        </w:trPr>
        <w:tc>
          <w:tcPr>
            <w:tcW w:type="dxa" w:w="240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7kTo5JWl5fRWCGVRyihhpvf2nQ">
              <w:r>
                <w:t xml:space="preserve">Daily forecast</w:t>
              </w:r>
            </w:hyperlink>
          </w:p>
        </w:tc>
        <w:tc>
          <w:tcPr>
            <w:tcW w:type="dxa" w:w="120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/v1/forecast/daily</w:t>
            </w:r>
          </w:p>
        </w:tc>
        <w:tc>
          <w:tcPr>
            <w:tcW w:type="dxa" w:w="291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Returns one forecast summary per calendar day, up to seven days ahead.</w:t>
            </w:r>
          </w:p>
        </w:tc>
      </w:tr>
      <w:tr>
        <w:trPr>
          <w:cantSplit/>
          <w:tblHeader w:val="false"/>
        </w:trPr>
        <w:tc>
          <w:tcPr>
            <w:tcW w:type="dxa" w:w="240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LNQHYMozc0bQmRnfLga5DovZJb">
              <w:r>
                <w:t xml:space="preserve">Observation history</w:t>
              </w:r>
            </w:hyperlink>
          </w:p>
        </w:tc>
        <w:tc>
          <w:tcPr>
            <w:tcW w:type="dxa" w:w="120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/v1/weather/history</w:t>
            </w:r>
          </w:p>
        </w:tc>
        <w:tc>
          <w:tcPr>
            <w:tcW w:type="dxa" w:w="291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Returns past observations from one station in a time range, oldest first.</w:t>
            </w:r>
          </w:p>
        </w:tc>
      </w:tr>
      <w:tr>
        <w:trPr>
          <w:cantSplit/>
          <w:tblHeader w:val="false"/>
        </w:trPr>
        <w:tc>
          <w:tcPr>
            <w:tcW w:type="dxa" w:w="240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jYerOFLkfLYDJesMgzCfLHXUFO">
              <w:r>
                <w:t xml:space="preserve">Station directory</w:t>
              </w:r>
            </w:hyperlink>
          </w:p>
        </w:tc>
        <w:tc>
          <w:tcPr>
            <w:tcW w:type="dxa" w:w="120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/v1/stations</w:t>
            </w:r>
          </w:p>
        </w:tc>
        <w:tc>
          <w:tcPr>
            <w:tcW w:type="dxa" w:w="291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Lists the stations a key may read, with their location and status.</w:t>
            </w:r>
          </w:p>
        </w:tc>
      </w:tr>
      <w:tr>
        <w:trPr>
          <w:cantSplit/>
          <w:tblHeader w:val="false"/>
        </w:trPr>
        <w:tc>
          <w:tcPr>
            <w:tcW w:type="dxa" w:w="240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RNkSpSSWjoUEdzc4DyJ1zfzG75">
              <w:r>
                <w:t xml:space="preserve">Station detail</w:t>
              </w:r>
            </w:hyperlink>
          </w:p>
        </w:tc>
        <w:tc>
          <w:tcPr>
            <w:tcW w:type="dxa" w:w="120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/v1/stations/{code}</w:t>
            </w:r>
          </w:p>
        </w:tc>
        <w:tc>
          <w:tcPr>
            <w:tcW w:type="dxa" w:w="291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Returns one station's metadata, including its sensors and time zone.</w:t>
            </w:r>
          </w:p>
        </w:tc>
      </w:tr>
      <w:tr>
        <w:trPr>
          <w:cantSplit/>
          <w:tblHeader w:val="false"/>
        </w:trPr>
        <w:tc>
          <w:tcPr>
            <w:tcW w:type="dxa" w:w="240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hyperlink w:history="1" w:anchor="cudoc1F6m8rqRzdvRNDX5llVR9c5BMF">
              <w:r>
                <w:t xml:space="preserve">Weather alerts</w:t>
              </w:r>
            </w:hyperlink>
          </w:p>
        </w:tc>
        <w:tc>
          <w:tcPr>
            <w:tcW w:type="dxa" w:w="120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12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/v1/alerts</w:t>
            </w:r>
          </w:p>
        </w:tc>
        <w:tc>
          <w:tcPr>
            <w:tcW w:type="dxa" w:w="2918"/>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Lists active severe-weather alerts for a region, relayed from the national service.</w:t>
            </w:r>
          </w:p>
        </w:tc>
      </w:tr>
    </w:tbl>
    <w:p>
      <w:pPr>
        <w:pStyle w:val="Heading2"/>
        <w:overflowPunct/>
        <w:autoSpaceDN/>
      </w:pPr>
      <w:bookmarkStart w:name="cudocrfaMqdQAnodcI2QlBLlVrclTAz" w:id="5"/>
      <w:r>
        <w:t xml:space="preserve">Concepts</w:t>
      </w:r>
      <w:bookmarkEnd w:id="5"/>
    </w:p>
    <w:p>
      <w:pPr>
        <w:pStyle w:val="Heading3"/>
        <w:overflowPunct/>
        <w:autoSpaceDN/>
      </w:pPr>
      <w:bookmarkStart w:name="cudoclOxGs5WfsgB3pUh2zsloIYMGI7" w:id="6"/>
      <w:r>
        <w:t xml:space="preserve">Stations and station codes</w:t>
      </w:r>
      <w:bookmarkEnd w:id="6"/>
    </w:p>
    <w:p>
      <w:pPr>
        <w:pStyle w:val="CudocBody"/>
        <w:overflowPunct/>
        <w:autoSpaceDN/>
      </w:pPr>
      <w:r>
        <w:t xml:space="preserve">A station is one physical site with a fixed set of sensors. Every station has a code of the form </w:t>
      </w:r>
      <w:r>
        <w:rPr>
          <w:rStyle w:val="CudocCode"/>
        </w:rPr>
        <w:t xml:space="preserve">SITE-NN</w:t>
      </w:r>
      <w:r>
        <w:t xml:space="preserve">: a three-letter site code and a two-digit sequence number, so a site with several masts has </w:t>
      </w:r>
      <w:r>
        <w:rPr>
          <w:rStyle w:val="CudocCode"/>
        </w:rPr>
        <w:t xml:space="preserve">BGO-01</w:t>
      </w:r>
      <w:r>
        <w:t xml:space="preserve">, </w:t>
      </w:r>
      <w:r>
        <w:rPr>
          <w:rStyle w:val="CudocCode"/>
        </w:rPr>
        <w:t xml:space="preserve">BGO-02</w:t>
      </w:r>
      <w:r>
        <w:t xml:space="preserve"> and so on. Codes never change and are never reused; a station that stops reporting for good is marked </w:t>
      </w:r>
      <w:r>
        <w:rPr>
          <w:rStyle w:val="CudocCode"/>
        </w:rPr>
        <w:t xml:space="preserve">retired</w:t>
      </w:r>
      <w:r>
        <w:t xml:space="preserve"> and keeps its code.</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409"/>
        <w:gridCol w:w="2409"/>
        <w:gridCol w:w="2409"/>
        <w:gridCol w:w="2409"/>
      </w:tblGrid>
      <w:tr>
        <w:trPr>
          <w:cantSplit/>
          <w:tblHeader/>
        </w:trPr>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Code</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Site</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Elevation</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Status</w:t>
            </w:r>
          </w:p>
        </w:tc>
      </w:tr>
      <w:tr>
        <w:trPr>
          <w:cantSplit/>
          <w:tblHeader w:val="false"/>
        </w:trPr>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OSL-01</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Oslo</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94 m</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active</w:t>
            </w:r>
          </w:p>
        </w:tc>
      </w:tr>
      <w:tr>
        <w:trPr>
          <w:cantSplit/>
          <w:tblHeader w:val="false"/>
        </w:trPr>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BGO-01</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Bergen</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12 m</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active</w:t>
            </w:r>
          </w:p>
        </w:tc>
      </w:tr>
      <w:tr>
        <w:trPr>
          <w:cantSplit/>
          <w:tblHeader w:val="false"/>
        </w:trPr>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BGO-02</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Bergen</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320 m</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maintenance</w:t>
            </w:r>
          </w:p>
        </w:tc>
      </w:tr>
      <w:tr>
        <w:trPr>
          <w:cantSplit/>
          <w:tblHeader w:val="false"/>
        </w:trPr>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TRD-01</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Trondheim</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8 m</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active</w:t>
            </w:r>
          </w:p>
        </w:tc>
      </w:tr>
      <w:tr>
        <w:trPr>
          <w:cantSplit/>
          <w:tblHeader w:val="false"/>
        </w:trPr>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TOS-01</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Tromsø</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100 m</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active</w:t>
            </w:r>
          </w:p>
        </w:tc>
      </w:tr>
      <w:tr>
        <w:trPr>
          <w:cantSplit/>
          <w:tblHeader w:val="false"/>
        </w:trPr>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SVG-01</w:t>
            </w:r>
          </w:p>
        </w:tc>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Stavanger</w:t>
            </w:r>
          </w:p>
        </w:tc>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 m</w:t>
            </w:r>
          </w:p>
        </w:tc>
        <w:tc>
          <w:tcPr>
            <w:tcW w:type="dxa" w:w="240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retired</w:t>
            </w:r>
          </w:p>
        </w:tc>
      </w:tr>
    </w:tbl>
    <w:p>
      <w:pPr>
        <w:pStyle w:val="CudocBody"/>
        <w:overflowPunct/>
        <w:spacing w:before="210"/>
        <w:autoSpaceDN/>
      </w:pPr>
      <w:r>
        <w:t xml:space="preserve">The list above is illustrative; the </w:t>
      </w:r>
      <w:hyperlink w:history="1" w:anchor="cudocjYerOFLkfLYDJesMgzCfLHXUFO">
        <w:r>
          <w:t xml:space="preserve">station directory</w:t>
        </w:r>
      </w:hyperlink>
      <w:r>
        <w:t xml:space="preserve"> is the source of truth for the stations a key may read.</w:t>
      </w:r>
    </w:p>
    <w:p>
      <w:pPr>
        <w:pStyle w:val="Heading3"/>
        <w:overflowPunct/>
        <w:autoSpaceDN/>
      </w:pPr>
      <w:bookmarkStart w:name="cudocwR0aPfirFcMJqCGKsU3j9ZLn61" w:id="7"/>
      <w:r>
        <w:t xml:space="preserve">Observations and forecasts</w:t>
      </w:r>
      <w:bookmarkEnd w:id="7"/>
    </w:p>
    <w:p>
      <w:pPr>
        <w:pStyle w:val="CudocBody"/>
        <w:overflowPunct/>
        <w:autoSpaceDN/>
      </w:pPr>
      <w:r>
        <w:t xml:space="preserve">An observation is a reading a station actually made, stamped with the instant it was made. A forecast point is the model's expectation for a future instant, stamped with that instant and with the model run that produced it. The two are never mixed in one response: the current-conditions and history endpoints return observations, and the forecast endpoints return forecast points.</w:t>
      </w:r>
    </w:p>
    <w:p>
      <w:pPr>
        <w:pStyle w:val="Heading3"/>
        <w:overflowPunct/>
        <w:autoSpaceDN/>
      </w:pPr>
      <w:bookmarkStart w:name="cudoc3taNvqgfoSmACsG8mNdxbilJau" w:id="8"/>
      <w:r>
        <w:t xml:space="preserve">Units</w:t>
      </w:r>
      <w:bookmarkEnd w:id="8"/>
    </w:p>
    <w:p>
      <w:pPr>
        <w:pStyle w:val="CudocBody"/>
        <w:overflowPunct/>
        <w:autoSpaceDN/>
      </w:pPr>
      <w:r>
        <w:t xml:space="preserve">Every numeric field is returned in metric units unless the request asks for </w:t>
      </w:r>
      <w:r>
        <w:rPr>
          <w:rStyle w:val="CudocCode"/>
        </w:rPr>
        <w:t xml:space="preserve">units=imperial</w:t>
      </w:r>
      <w:r>
        <w:t xml:space="preserve">. Field names do not change with the unit system; only the values and the </w:t>
      </w:r>
      <w:r>
        <w:rPr>
          <w:rStyle w:val="CudocCode"/>
        </w:rPr>
        <w:t xml:space="preserve">units</w:t>
      </w:r>
      <w:r>
        <w:t xml:space="preserve"> object in the response do, so a client can always read the unit next to the value instead of assuming it.</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Field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Metric</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Imperial</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temperature</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°C</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°F</w:t>
            </w: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windSpeed</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m/s</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mph</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pressure</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hPa</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inHg</w:t>
            </w: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precipitation</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mm</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visibility</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km</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mi</w:t>
            </w:r>
          </w:p>
        </w:tc>
      </w:tr>
    </w:tbl>
    <w:p>
      <w:pPr>
        <w:pStyle w:val="Heading3"/>
        <w:overflowPunct/>
        <w:autoSpaceDN/>
      </w:pPr>
      <w:bookmarkStart w:name="cudoc1DCdsYejpY9ef3YY0KNnbqi0Vl" w:id="9"/>
      <w:r>
        <w:t xml:space="preserve">Timestamps</w:t>
      </w:r>
      <w:bookmarkEnd w:id="9"/>
    </w:p>
    <w:p>
      <w:pPr>
        <w:pStyle w:val="CudocBody"/>
        <w:overflowPunct/>
        <w:autoSpaceDN/>
      </w:pPr>
      <w:r>
        <w:t xml:space="preserve">Every instant is ISO 8601 in UTC with a </w:t>
      </w:r>
      <w:r>
        <w:rPr>
          <w:rStyle w:val="CudocCode"/>
        </w:rPr>
        <w:t xml:space="preserve">Z</w:t>
      </w:r>
      <w:r>
        <w:t xml:space="preserve"> suffix: </w:t>
      </w:r>
      <w:r>
        <w:rPr>
          <w:rStyle w:val="CudocCode"/>
        </w:rPr>
        <w:t xml:space="preserve">observedAt</w:t>
      </w:r>
      <w:r>
        <w:t xml:space="preserve"> on an observation, </w:t>
      </w:r>
      <w:r>
        <w:rPr>
          <w:rStyle w:val="CudocCode"/>
        </w:rPr>
        <w:t xml:space="preserve">validAt</w:t>
      </w:r>
      <w:r>
        <w:t xml:space="preserve"> and </w:t>
      </w:r>
      <w:r>
        <w:rPr>
          <w:rStyle w:val="CudocCode"/>
        </w:rPr>
        <w:t xml:space="preserve">issuedAt</w:t>
      </w:r>
      <w:r>
        <w:t xml:space="preserve"> on a forecast, </w:t>
      </w:r>
      <w:r>
        <w:rPr>
          <w:rStyle w:val="CudocCode"/>
        </w:rPr>
        <w:t xml:space="preserve">lastObservedAt</w:t>
      </w:r>
      <w:r>
        <w:t xml:space="preserve"> on a station. Converting to local time is the client's job; a station's IANA time zone is in its </w:t>
      </w:r>
      <w:hyperlink w:history="1" w:anchor="cudocRNkSpSSWjoUEdzc4DyJ1zfzG75">
        <w:r>
          <w:t xml:space="preserve">detail record</w:t>
        </w:r>
      </w:hyperlink>
      <w:r>
        <w:t xml:space="preserve"> so the conversion can be exact.</w:t>
      </w:r>
    </w:p>
    <w:p>
      <w:pPr>
        <w:pStyle w:val="Heading3"/>
        <w:overflowPunct/>
        <w:autoSpaceDN/>
      </w:pPr>
      <w:bookmarkStart w:name="cudocsYDbd0RyaFPuoQSKOOFyIgr2kS" w:id="10"/>
      <w:r>
        <w:t xml:space="preserve">Versioning</w:t>
      </w:r>
      <w:bookmarkEnd w:id="10"/>
    </w:p>
    <w:p>
      <w:pPr>
        <w:pStyle w:val="CudocBody"/>
        <w:overflowPunct/>
        <w:autoSpaceDN/>
      </w:pPr>
      <w:r>
        <w:t xml:space="preserve">The path prefix </w:t>
      </w:r>
      <w:r>
        <w:rPr>
          <w:rStyle w:val="CudocCode"/>
        </w:rPr>
        <w:t xml:space="preserve">/v1</w:t>
      </w:r>
      <w:r>
        <w:t xml:space="preserve"> names the version. Additive changes, such as a new field, a new optional parameter or a new endpoint, ship within </w:t>
      </w:r>
      <w:r>
        <w:rPr>
          <w:rStyle w:val="CudocCode"/>
        </w:rPr>
        <w:t xml:space="preserve">/v1</w:t>
      </w:r>
      <w:r>
        <w:t xml:space="preserve"> without notice, so a client must ignore fields it does not know. Any change to an existing shape is announced in the </w:t>
      </w:r>
      <w:hyperlink w:history="1" w:anchor="cudockAVBJFwAw2nwcM4qWPqm3yOAwg">
        <w:r>
          <w:t xml:space="preserve">release notes</w:t>
        </w:r>
      </w:hyperlink>
      <w:r>
        <w:t xml:space="preserve"> at least ninety days before it takes effect, and the previous behaviour stays available for that period.</w:t>
      </w:r>
    </w:p>
    <w:p>
      <w:pPr>
        <w:pStyle w:val="Heading2"/>
        <w:overflowPunct/>
        <w:autoSpaceDN/>
      </w:pPr>
      <w:bookmarkStart w:name="cudocBnhBK6eLAKdseG3HbP9Dffzuyf" w:id="11"/>
      <w:r>
        <w:t xml:space="preserve">Conventions</w:t>
      </w:r>
      <w:bookmarkEnd w:id="11"/>
    </w:p>
    <w:p>
      <w:pPr>
        <w:pStyle w:val="CudocBody"/>
        <w:overflowPunct/>
        <w:autoSpaceDN/>
      </w:pPr>
      <w:r>
        <w:t xml:space="preserve">The handbook uses a small set of marks, and each means the same thing in the site, the PDF and the Word file.</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5798"/>
        <w:gridCol w:w="3840"/>
      </w:tblGrid>
      <w:tr>
        <w:trPr>
          <w:cantSplit/>
          <w:tblHeader/>
        </w:trPr>
        <w:tc>
          <w:tcPr>
            <w:tcW w:type="dxa" w:w="5798"/>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Mark</w:t>
            </w:r>
          </w:p>
        </w:tc>
        <w:tc>
          <w:tcPr>
            <w:tcW w:type="dxa" w:w="384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Meaning</w:t>
            </w:r>
          </w:p>
        </w:tc>
      </w:tr>
      <w:tr>
        <w:trPr>
          <w:cantSplit/>
          <w:tblHeader w:val="false"/>
        </w:trPr>
        <w:tc>
          <w:tcPr>
            <w:tcW w:type="dxa" w:w="579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 </w:t>
            </w:r>
            <w:r>
              <w:rPr>
                <w:rStyle w:val="CudocCode"/>
              </w:rPr>
              <w:t xml:space="preserve">New</w:t>
            </w:r>
            <w:r>
              <w:t xml:space="preserve">, </w:t>
            </w:r>
            <w:r>
              <w:rPr>
                <w:rStyle w:val="CudocCode"/>
              </w:rPr>
              <w:t xml:space="preserve">Beta</w:t>
            </w:r>
            <w:r>
              <w:t xml:space="preserve"> or </w:t>
            </w:r>
            <w:r>
              <w:rPr>
                <w:rStyle w:val="CudocCode"/>
              </w:rPr>
              <w:t xml:space="preserve">Latest</w:t>
            </w:r>
            <w:r>
              <w:t xml:space="preserve"> badge after a heading</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section was added in the latest release, is in beta and may change on thirty days' notice, or describes the newest release.</w:t>
            </w:r>
          </w:p>
        </w:tc>
      </w:tr>
      <w:tr>
        <w:trPr>
          <w:cantSplit/>
          <w:tblHeader w:val="false"/>
        </w:trPr>
        <w:tc>
          <w:tcPr>
            <w:tcW w:type="dxa" w:w="579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 </w:t>
            </w:r>
            <w:r>
              <w:rPr>
                <w:b/>
                <w:bCs/>
              </w:rPr>
              <w:t xml:space="preserve">Note</w:t>
            </w:r>
            <w:r>
              <w:t xml:space="preserve"> or </w:t>
            </w:r>
            <w:r>
              <w:rPr>
                <w:b/>
                <w:bCs/>
              </w:rPr>
              <w:t xml:space="preserve">Tip</w:t>
            </w:r>
            <w:r>
              <w:t xml:space="preserve"> box</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Background or a shortcut; skipping it costs nothing.</w:t>
            </w:r>
          </w:p>
        </w:tc>
      </w:tr>
      <w:tr>
        <w:trPr>
          <w:cantSplit/>
          <w:tblHeader w:val="false"/>
        </w:trPr>
        <w:tc>
          <w:tcPr>
            <w:tcW w:type="dxa" w:w="579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An </w:t>
            </w:r>
            <w:r>
              <w:rPr>
                <w:b/>
                <w:bCs/>
              </w:rPr>
              <w:t xml:space="preserve">Important</w:t>
            </w:r>
            <w:r>
              <w:t xml:space="preserve">, </w:t>
            </w:r>
            <w:r>
              <w:rPr>
                <w:b/>
                <w:bCs/>
              </w:rPr>
              <w:t xml:space="preserve">Warning</w:t>
            </w:r>
            <w:r>
              <w:t xml:space="preserve"> or </w:t>
            </w:r>
            <w:r>
              <w:rPr>
                <w:b/>
                <w:bCs/>
              </w:rPr>
              <w:t xml:space="preserve">Caution</w:t>
            </w:r>
            <w:r>
              <w:t xml:space="preserve"> box</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Something that costs a key, a quota or data if ignored.</w:t>
            </w:r>
          </w:p>
        </w:tc>
      </w:tr>
      <w:tr>
        <w:trPr>
          <w:cantSplit/>
          <w:tblHeader w:val="false"/>
        </w:trPr>
        <w:tc>
          <w:tcPr>
            <w:tcW w:type="dxa" w:w="579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 </w:t>
            </w:r>
            <w:r>
              <w:rPr>
                <w:b/>
                <w:bCs/>
              </w:rPr>
              <w:t xml:space="preserve">Ready</w:t>
            </w:r>
            <w:r>
              <w:t xml:space="preserve"> box</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 checkpoint listing what a client needs before it moves on.</w:t>
            </w:r>
          </w:p>
        </w:tc>
      </w:tr>
      <w:tr>
        <w:trPr>
          <w:cantSplit/>
          <w:tblHeader w:val="false"/>
        </w:trPr>
        <w:tc>
          <w:tcPr>
            <w:tcW w:type="dxa" w:w="5798"/>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code</w:t>
            </w:r>
            <w:r>
              <w:t xml:space="preserve"> in running text</w:t>
            </w:r>
          </w:p>
        </w:tc>
        <w:tc>
          <w:tcPr>
            <w:tcW w:type="dxa" w:w="384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A literal parameter, field, header or value.</w:t>
            </w:r>
          </w:p>
        </w:tc>
      </w:tr>
    </w:tbl>
    <w:p>
      <w:pPr>
        <w:pStyle w:val="CudocBody"/>
        <w:overflowPunct/>
        <w:spacing w:before="210"/>
        <w:autoSpaceDN/>
      </w:pPr>
      <w:r>
        <w:t xml:space="preserve">Request and response samples are given as </w:t>
      </w:r>
      <w:r>
        <w:rPr>
          <w:rStyle w:val="CudocCode"/>
        </w:rPr>
        <w:t xml:space="preserve">curl</w:t>
      </w:r>
      <w:r>
        <w:t xml:space="preserve">, Node.js and Python, and every JSON sample is a real response for the station </w:t>
      </w:r>
      <w:r>
        <w:rPr>
          <w:rStyle w:val="CudocCode"/>
        </w:rPr>
        <w:t xml:space="preserve">OSL-01</w:t>
      </w:r>
      <w:r>
        <w:t xml:space="preserve">.</w:t>
      </w:r>
    </w:p>
    <w:p>
      <w:pPr>
        <w:pStyle w:val="Heading2"/>
        <w:overflowPunct/>
        <w:autoSpaceDN/>
      </w:pPr>
      <w:bookmarkStart w:name="cudoc62Pjob6bUVoxnIpvUzmctKZLPI" w:id="12"/>
      <w:r>
        <w:t xml:space="preserve">Where to start</w:t>
      </w:r>
      <w:bookmarkEnd w:id="12"/>
    </w:p>
    <w:p>
      <w:pPr>
        <w:pStyle w:val="CudocListItem"/>
        <w:numPr>
          <w:ilvl w:val="0"/>
          <w:numId w:val="2"/>
        </w:numPr>
        <w:overflowPunct/>
        <w:autoSpaceDN/>
      </w:pPr>
      <w:r>
        <w:t xml:space="preserve">Read </w:t>
      </w:r>
      <w:hyperlink w:history="1" w:anchor="cudocowxiFXKfzXzgvc6NBLkTLuAIG8">
        <w:r>
          <w:t xml:space="preserve">Getting started</w:t>
        </w:r>
      </w:hyperlink>
      <w:r>
        <w:t xml:space="preserve"> for a key, a first request and a polling schedule.</w:t>
      </w:r>
    </w:p>
    <w:p>
      <w:pPr>
        <w:pStyle w:val="CudocListItem"/>
        <w:numPr>
          <w:ilvl w:val="0"/>
          <w:numId w:val="2"/>
        </w:numPr>
        <w:overflowPunct/>
        <w:autoSpaceDN/>
      </w:pPr>
      <w:r>
        <w:t xml:space="preserve">Keep </w:t>
      </w:r>
      <w:hyperlink w:history="1" w:anchor="cudocjDz9EmtO2RJTi5l92xOGYhGHIA">
        <w:r>
          <w:t xml:space="preserve">Rate limits</w:t>
        </w:r>
      </w:hyperlink>
      <w:r>
        <w:t xml:space="preserve"> open while you design that schedule; the request costs table tells you what each call weighs.</w:t>
      </w:r>
    </w:p>
    <w:p>
      <w:pPr>
        <w:pStyle w:val="CudocListItem"/>
        <w:numPr>
          <w:ilvl w:val="0"/>
          <w:numId w:val="2"/>
        </w:numPr>
        <w:overflowPunct/>
        <w:autoSpaceDN/>
      </w:pPr>
      <w:r>
        <w:t xml:space="preserve">Handle every code in </w:t>
      </w:r>
      <w:hyperlink w:history="1" w:anchor="cudocHH0R3sP7IgS2YmCcoVlpKSCGhL">
        <w:r>
          <w:t xml:space="preserve">Error codes</w:t>
        </w:r>
      </w:hyperlink>
      <w:r>
        <w:t xml:space="preserve"> before you switch to a live key.</w:t>
      </w:r>
    </w:p>
    <w:p>
      <w:pPr>
        <w:pStyle w:val="CudocListItem"/>
        <w:numPr>
          <w:ilvl w:val="0"/>
          <w:numId w:val="2"/>
        </w:numPr>
        <w:overflowPunct/>
        <w:autoSpaceDN/>
      </w:pPr>
      <w:r>
        <w:t xml:space="preserve">Check the </w:t>
      </w:r>
      <w:hyperlink w:history="1" w:anchor="cudocclX30dEGlnwUWiJ9iueSqV5zfI">
        <w:r>
          <w:t xml:space="preserve">release notes</w:t>
        </w:r>
      </w:hyperlink>
      <w:r>
        <w:t xml:space="preserve"> before upgrading a client.</w:t>
      </w:r>
    </w:p>
    <w:p>
      <w:pPr>
        <w:pStyle w:val="CudocCalloutTipTitle"/>
        <w:overflowPunct/>
        <w:autoSpaceDN/>
      </w:pPr>
      <w:r>
        <w:t xml:space="preserve">Reading this on paper?</w:t>
      </w:r>
    </w:p>
    <w:p>
      <w:pPr>
        <w:pStyle w:val="CudocCalloutTip"/>
        <w:overflowPunct/>
        <w:autoSpaceDN/>
      </w:pPr>
      <w:r>
        <w:t xml:space="preserve">External links print their address after the text, and links between documents jump inside the bound file. The contents page at the front lists the page each document starts on.</w:t>
      </w:r>
    </w:p>
    <w:p>
      <w:pPr>
        <w:sectPr>
          <w:headerReference w:type="default" r:id="rId15"/>
          <w:headerReference w:type="first" r:id="rId16"/>
          <w:footerReference w:type="default" r:id="rId17"/>
          <w:footerReference w:type="first" r:id="rId18"/>
          <w:pgSz w:w="11906" w:h="16838" w:orient="portrait"/>
          <w:pgMar w:top="1134" w:right="1134" w:bottom="1247" w:left="1134" w:header="708" w:footer="708" w:gutter="0"/>
          <w:pgNumType/>
          <w:docGrid w:linePitch="360"/>
        </w:sectPr>
      </w:pPr>
    </w:p>
    <w:p>
      <w:pPr>
        <w:pStyle w:val="Heading1"/>
        <w:overflowPunct/>
        <w:autoSpaceDN/>
      </w:pPr>
      <w:bookmarkStart w:name="cudoczzSk1mneGfhh07sBKDsgIRJQ9D" w:id="14"/>
      <w:bookmarkEnd w:id="14"/>
      <w:bookmarkStart w:name="cudocowxiFXKfzXzgvc6NBLkTLuAIG8" w:id="13"/>
      <w:r>
        <w:t xml:space="preserve">Getting started</w:t>
      </w:r>
      <w:bookmarkEnd w:id="13"/>
    </w:p>
    <w:p>
      <w:pPr>
        <w:pStyle w:val="CudocBody"/>
        <w:overflowPunct/>
        <w:autoSpaceDN/>
      </w:pPr>
      <w:r>
        <w:t xml:space="preserve">Four steps take you from nothing to a first forecast in production: a key, a request, a look at the response, and a polling schedule that respects the cache. The whole flow is plain HTTPS with a key in a header; there is no SDK to install, and any HTTP client will do.</w:t>
      </w:r>
    </w:p>
    <w:p>
      <w:pPr>
        <w:pStyle w:val="CudocBody"/>
        <w:overflowPunct/>
        <w:autoSpaceDN/>
      </w:pPr>
      <w:r>
        <w:drawing>
          <wp:inline distT="0" distB="0" distL="0" distR="0">
            <wp:extent cx="6124575" cy="2143125"/>
            <wp:effectExtent t="0" r="0" b="0" l="0"/>
            <wp:docPr id="1" name="A request travels from your service to the Northlight edge and, on a cache miss, to the forecast store" descr="A request travels from your service to the Northlight edge and, on a cache miss, to the forecast store" title="A request travels from your service to the Northlight edge and, on a cache miss, to the forecast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6124575" cy="2143125"/>
                    </a:xfrm>
                    <a:prstGeom prst="rect">
                      <a:avLst/>
                    </a:prstGeom>
                  </pic:spPr>
                </pic:pic>
              </a:graphicData>
            </a:graphic>
          </wp:inline>
        </w:drawing>
      </w:r>
    </w:p>
    <w:p>
      <w:pPr>
        <w:pStyle w:val="Heading2"/>
        <w:overflowPunct/>
        <w:autoSpaceDN/>
      </w:pPr>
      <w:bookmarkStart w:name="cudoceIsJS2dsp1UNK9G0ZQCre2AsLE" w:id="15"/>
      <w:r>
        <w:t xml:space="preserve">Get a key</w:t>
      </w:r>
      <w:bookmarkEnd w:id="15"/>
    </w:p>
    <w:p>
      <w:pPr>
        <w:pStyle w:val="CudocBody"/>
        <w:overflowPunct/>
        <w:autoSpaceDN/>
      </w:pPr>
      <w:r>
        <w:t xml:space="preserve">Keys are issued per project and scoped to the stations a project may read. A project is created in the Northlight console, and every key it issues carries the project's plan and its station list. Two kinds of key exist:</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Kind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Prefix</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Purpose</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Live</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nlk_live_</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Reads real stations and counts against the project's plan.</w:t>
            </w:r>
          </w:p>
        </w:tc>
      </w:tr>
      <w:tr>
        <w:trPr>
          <w:cantSplit/>
          <w:tblHeader w:val="false"/>
        </w:trPr>
        <w:tc>
          <w:tcPr>
            <w:tcW w:type="dxa" w:w="321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Test</w:t>
            </w:r>
          </w:p>
        </w:tc>
        <w:tc>
          <w:tcPr>
            <w:tcW w:type="dxa" w:w="321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nlk_test_</w:t>
            </w:r>
          </w:p>
        </w:tc>
        <w:tc>
          <w:tcPr>
            <w:tcW w:type="dxa" w:w="321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Reads the synthetic station </w:t>
            </w:r>
            <w:r>
              <w:rPr>
                <w:rStyle w:val="CudocCode"/>
              </w:rPr>
              <w:t xml:space="preserve">TEST-01</w:t>
            </w:r>
            <w:r>
              <w:t xml:space="preserve"> only, returns fixed data and is never rate limited.</w:t>
            </w:r>
          </w:p>
        </w:tc>
      </w:tr>
    </w:tbl>
    <w:p>
      <w:pPr>
        <w:pStyle w:val="CudocBody"/>
        <w:overflowPunct/>
        <w:spacing w:before="210"/>
        <w:autoSpaceDN/>
      </w:pPr>
      <w:r>
        <w:t xml:space="preserve">Start with a test key. </w:t>
      </w:r>
      <w:r>
        <w:rPr>
          <w:rStyle w:val="CudocCode"/>
        </w:rPr>
        <w:t xml:space="preserve">TEST-01</w:t>
      </w:r>
      <w:r>
        <w:t xml:space="preserve"> reports the same reading every ten minutes and a forecast that is always 12 °C and calm, so your parser can be checked against known values before a live key is involved.</w:t>
      </w:r>
    </w:p>
    <w:p>
      <w:pPr>
        <w:pStyle w:val="Heading5"/>
        <w:overflowPunct/>
        <w:autoSpaceDN/>
      </w:pPr>
      <w:bookmarkStart w:name="cudoct4ascbtbiB1ftkSgcdzzSDXCTw" w:id="16"/>
      <w:r>
        <w:t xml:space="preserve">Requirements</w:t>
      </w:r>
      <w:bookmarkEnd w:id="16"/>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Step</w:t>
            </w:r>
          </w:p>
        </w:tc>
        <w:tc>
          <w:tcPr>
            <w:tcW w:type="dxa" w:w="6424"/>
            <w:gridSpan w:val="2"/>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Prerequisites</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Register</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numPr>
                <w:ilvl w:val="0"/>
                <w:numId w:val="3"/>
              </w:numPr>
              <w:overflowPunct/>
              <w:autoSpaceDN/>
            </w:pPr>
            <w:r>
              <w:t xml:space="preserve">A project name</w:t>
            </w:r>
          </w:p>
          <w:p>
            <w:pPr>
              <w:pStyle w:val="CudocTableCell"/>
              <w:numPr>
                <w:ilvl w:val="0"/>
                <w:numId w:val="3"/>
              </w:numPr>
              <w:overflowPunct/>
              <w:autoSpaceDN/>
            </w:pPr>
            <w:r>
              <w:t xml:space="preserve">A billing contact</w:t>
            </w:r>
          </w:p>
          <w:p>
            <w:pPr>
              <w:pStyle w:val="CudocTableCell"/>
              <w:numPr>
                <w:ilvl w:val="0"/>
                <w:numId w:val="3"/>
              </w:numPr>
              <w:overflowPunct/>
              <w:autoSpaceDN/>
            </w:pPr>
            <w:r>
              <w:t xml:space="preserve">At least one station</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numPr>
                <w:ilvl w:val="0"/>
                <w:numId w:val="4"/>
              </w:numPr>
              <w:overflowPunct/>
              <w:autoSpaceDN/>
            </w:pPr>
            <w:r>
              <w:t xml:space="preserve">Accepted terms</w:t>
            </w:r>
          </w:p>
          <w:p>
            <w:pPr>
              <w:pStyle w:val="CudocTableCell"/>
              <w:numPr>
                <w:ilvl w:val="0"/>
                <w:numId w:val="4"/>
              </w:numPr>
              <w:overflowPunct/>
              <w:autoSpaceDN/>
            </w:pPr>
            <w:r>
              <w:t xml:space="preserve">A callback URL</w:t>
            </w: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Rotate</w:t>
            </w:r>
          </w:p>
        </w:tc>
        <w:tc>
          <w:tcPr>
            <w:tcW w:type="dxa" w:w="6424"/>
            <w:gridSpan w:val="2"/>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numPr>
                <w:ilvl w:val="0"/>
                <w:numId w:val="5"/>
              </w:numPr>
              <w:overflowPunct/>
              <w:autoSpaceDN/>
            </w:pPr>
            <w:r>
              <w:t xml:space="preserve">The current key</w:t>
            </w:r>
          </w:p>
          <w:p>
            <w:pPr>
              <w:pStyle w:val="CudocTableCell"/>
              <w:numPr>
                <w:ilvl w:val="0"/>
                <w:numId w:val="5"/>
              </w:numPr>
              <w:overflowPunct/>
              <w:autoSpaceDN/>
            </w:pPr>
            <w:r>
              <w:t xml:space="preserve">Owner role</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Revoke</w:t>
            </w:r>
          </w:p>
        </w:tc>
        <w:tc>
          <w:tcPr>
            <w:tcW w:type="dxa" w:w="6424"/>
            <w:gridSpan w:val="2"/>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numPr>
                <w:ilvl w:val="0"/>
                <w:numId w:val="6"/>
              </w:numPr>
              <w:overflowPunct/>
              <w:autoSpaceDN/>
            </w:pPr>
            <w:r>
              <w:t xml:space="preserve">Owner role</w:t>
            </w:r>
          </w:p>
        </w:tc>
      </w:tr>
    </w:tbl>
    <w:p>
      <w:pPr>
        <w:pStyle w:val="CudocBody"/>
        <w:overflowPunct/>
        <w:spacing w:before="210"/>
        <w:autoSpaceDN/>
      </w:pPr>
      <w:r>
        <w:t xml:space="preserve">Store the key in your secret manager and expose it to your service as an environment variable; the examples below read </w:t>
      </w:r>
      <w:r>
        <w:rPr>
          <w:rStyle w:val="CudocCode"/>
        </w:rPr>
        <w:t xml:space="preserve">NORTHLIGHT_KEY</w:t>
      </w:r>
      <w:r>
        <w:t xml:space="preserve">.</w:t>
      </w:r>
    </w:p>
    <w:p>
      <w:pPr>
        <w:pStyle w:val="CudocCalloutImportantTitle"/>
        <w:overflowPunct/>
        <w:autoSpaceDN/>
      </w:pPr>
      <w:r>
        <w:t xml:space="preserve">Keep the key out of the browser</w:t>
      </w:r>
    </w:p>
    <w:p>
      <w:pPr>
        <w:pStyle w:val="CudocCalloutImportant"/>
        <w:overflowPunct/>
        <w:autoSpaceDN/>
      </w:pPr>
      <w:r>
        <w:t xml:space="preserve">A key grants every scope its project holds. Call Northlight from your own backend and pass results on; never ship the key in client-side code, a mobile app or a public repository. If a key leaks, revoke it in the console and issue a new one; requests with a revoked key fail with </w:t>
      </w:r>
      <w:r>
        <w:rPr>
          <w:rStyle w:val="CudocCode"/>
        </w:rPr>
        <w:t xml:space="preserve">key_revoked</w:t>
      </w:r>
      <w:r>
        <w:t xml:space="preserve">.</w:t>
      </w:r>
    </w:p>
    <w:p>
      <w:pPr>
        <w:pStyle w:val="Heading2"/>
        <w:overflowPunct/>
        <w:autoSpaceDN/>
      </w:pPr>
      <w:bookmarkStart w:name="cudocsOo5wlysP3oFI23Ja0dneWp7O1" w:id="17"/>
      <w:r>
        <w:t xml:space="preserve">Make a request  </w:t>
      </w:r>
      <w:r>
        <w:rPr>
          <w:rStyle w:val="CudocBadge"/>
        </w:rPr>
        <w:t xml:space="preserve"> New </w:t>
      </w:r>
      <w:r>
        <w:t xml:space="preserve"/>
      </w:r>
      <w:bookmarkEnd w:id="17"/>
    </w:p>
    <w:p>
      <w:pPr>
        <w:pStyle w:val="CudocBody"/>
        <w:overflowPunct/>
        <w:autoSpaceDN/>
      </w:pPr>
      <w:r>
        <w:t xml:space="preserve">Send the key in the </w:t>
      </w:r>
      <w:r>
        <w:rPr>
          <w:rStyle w:val="CudocCode"/>
        </w:rPr>
        <w:t xml:space="preserve">Authorization</w:t>
      </w:r>
      <w:r>
        <w:t xml:space="preserve"> header and ask for a station by its code:</w:t>
      </w:r>
    </w:p>
    <w:p>
      <w:pPr>
        <w:pStyle w:val="CudocCodeBlock"/>
        <w:overflowPunct/>
        <w:spacing w:after="0" w:before="210"/>
        <w:autoSpaceDN/>
      </w:pPr>
      <w:r>
        <w:t xml:space="preserve">curl -H </w:t>
      </w:r>
      <w:r>
        <w:rPr>
          <w:rStyle w:val="CudocCodeString"/>
        </w:rPr>
        <w:t xml:space="preserve">"Authorization: Bearer </w:t>
      </w:r>
      <w:r>
        <w:rPr>
          <w:rStyle w:val="CudocCodeString"/>
        </w:rPr>
        <w:t xml:space="preserve">$NORTHLIGHT_KEY</w:t>
      </w:r>
      <w:r>
        <w:rPr>
          <w:rStyle w:val="CudocCodeString"/>
        </w:rPr>
        <w:t xml:space="preserve">"</w:t>
      </w:r>
      <w:r>
        <w:t xml:space="preserve"> \</w:t>
      </w:r>
    </w:p>
    <w:p>
      <w:pPr>
        <w:pStyle w:val="CudocCodeBlock"/>
        <w:overflowPunct/>
        <w:spacing w:after="210" w:before="0"/>
        <w:autoSpaceDN/>
      </w:pPr>
      <w:r>
        <w:t xml:space="preserve">  </w:t>
      </w:r>
      <w:r>
        <w:rPr>
          <w:rStyle w:val="CudocCodeString"/>
        </w:rPr>
        <w:t xml:space="preserve">"https://api.northlight.example/v1/weather/current?station=OSL-01"</w:t>
      </w:r>
    </w:p>
    <w:p>
      <w:pPr>
        <w:pStyle w:val="CudocCodeBlock"/>
        <w:overflowPunct/>
        <w:spacing w:after="0" w:before="210"/>
        <w:autoSpaceDN/>
      </w:pPr>
      <w:r>
        <w:t xml:space="preserve">{</w:t>
      </w:r>
    </w:p>
    <w:p>
      <w:pPr>
        <w:pStyle w:val="CudocCodeBlock"/>
        <w:overflowPunct/>
        <w:spacing w:after="0" w:before="0"/>
        <w:autoSpaceDN/>
      </w:pPr>
      <w:r>
        <w:t xml:space="preserve">  </w:t>
      </w:r>
      <w:r>
        <w:rPr>
          <w:rStyle w:val="CudocCodeString"/>
        </w:rPr>
        <w:t xml:space="preserve">"station"</w:t>
      </w:r>
      <w:r>
        <w:t xml:space="preserve">:</w:t>
      </w:r>
      <w:r>
        <w:t xml:space="preserve"> </w:t>
      </w:r>
      <w:r>
        <w:rPr>
          <w:rStyle w:val="CudocCodeString"/>
        </w:rPr>
        <w:t xml:space="preserve">"OSL-01"</w:t>
      </w:r>
      <w:r>
        <w:t xml:space="preserve">,</w:t>
      </w:r>
    </w:p>
    <w:p>
      <w:pPr>
        <w:pStyle w:val="CudocCodeBlock"/>
        <w:overflowPunct/>
        <w:spacing w:after="0" w:before="0"/>
        <w:autoSpaceDN/>
      </w:pPr>
      <w:r>
        <w:t xml:space="preserve">  </w:t>
      </w:r>
      <w:r>
        <w:rPr>
          <w:rStyle w:val="CudocCodeString"/>
        </w:rPr>
        <w:t xml:space="preserve">"observedAt"</w:t>
      </w:r>
      <w:r>
        <w:t xml:space="preserve">:</w:t>
      </w:r>
      <w:r>
        <w:t xml:space="preserve"> </w:t>
      </w:r>
      <w:r>
        <w:rPr>
          <w:rStyle w:val="CudocCodeString"/>
        </w:rPr>
        <w:t xml:space="preserve">"2026-09-22T06:00:00Z"</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Number"/>
        </w:rPr>
        <w:t xml:space="preserve">11.4</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Number"/>
        </w:rPr>
        <w:t xml:space="preserve">3.2</w:t>
      </w:r>
      <w:r>
        <w:t xml:space="preserve">,</w:t>
      </w:r>
    </w:p>
    <w:p>
      <w:pPr>
        <w:pStyle w:val="CudocCodeBlock"/>
        <w:overflowPunct/>
        <w:spacing w:after="0" w:before="0"/>
        <w:autoSpaceDN/>
      </w:pPr>
      <w:r>
        <w:t xml:space="preserve">  </w:t>
      </w:r>
      <w:r>
        <w:rPr>
          <w:rStyle w:val="CudocCodeString"/>
        </w:rPr>
        <w:t xml:space="preserve">"windDirection"</w:t>
      </w:r>
      <w:r>
        <w:t xml:space="preserve">:</w:t>
      </w:r>
      <w:r>
        <w:t xml:space="preserve"> </w:t>
      </w:r>
      <w:r>
        <w:rPr>
          <w:rStyle w:val="CudocCodeNumber"/>
        </w:rPr>
        <w:t xml:space="preserve">240</w:t>
      </w:r>
      <w:r>
        <w:t xml:space="preserve">,</w:t>
      </w:r>
    </w:p>
    <w:p>
      <w:pPr>
        <w:pStyle w:val="CudocCodeBlock"/>
        <w:overflowPunct/>
        <w:spacing w:after="0" w:before="0"/>
        <w:autoSpaceDN/>
      </w:pPr>
      <w:r>
        <w:t xml:space="preserve">  </w:t>
      </w:r>
      <w:r>
        <w:rPr>
          <w:rStyle w:val="CudocCodeString"/>
        </w:rPr>
        <w:t xml:space="preserve">"humidity"</w:t>
      </w:r>
      <w:r>
        <w:t xml:space="preserve">:</w:t>
      </w:r>
      <w:r>
        <w:t xml:space="preserve"> </w:t>
      </w:r>
      <w:r>
        <w:rPr>
          <w:rStyle w:val="CudocCodeNumber"/>
        </w:rPr>
        <w:t xml:space="preserve">87</w:t>
      </w:r>
      <w:r>
        <w:t xml:space="preserve">,</w:t>
      </w:r>
    </w:p>
    <w:p>
      <w:pPr>
        <w:pStyle w:val="CudocCodeBlock"/>
        <w:overflowPunct/>
        <w:spacing w:after="0" w:before="0"/>
        <w:autoSpaceDN/>
      </w:pPr>
      <w:r>
        <w:t xml:space="preserve">  </w:t>
      </w:r>
      <w:r>
        <w:rPr>
          <w:rStyle w:val="CudocCodeString"/>
        </w:rPr>
        <w:t xml:space="preserve">"pressure"</w:t>
      </w:r>
      <w:r>
        <w:t xml:space="preserve">:</w:t>
      </w:r>
      <w:r>
        <w:t xml:space="preserve"> </w:t>
      </w:r>
      <w:r>
        <w:rPr>
          <w:rStyle w:val="CudocCodeNumber"/>
        </w:rPr>
        <w:t xml:space="preserve">1009.6</w:t>
      </w:r>
      <w:r>
        <w:t xml:space="preserve">,</w:t>
      </w:r>
    </w:p>
    <w:p>
      <w:pPr>
        <w:pStyle w:val="CudocCodeBlock"/>
        <w:overflowPunct/>
        <w:spacing w:after="0" w:before="0"/>
        <w:autoSpaceDN/>
      </w:pPr>
      <w:r>
        <w:t xml:space="preserve">  </w:t>
      </w:r>
      <w:r>
        <w:rPr>
          <w:rStyle w:val="CudocCodeString"/>
        </w:rPr>
        <w:t xml:space="preserve">"precipitation"</w:t>
      </w:r>
      <w:r>
        <w:t xml:space="preserve">:</w:t>
      </w:r>
      <w:r>
        <w:t xml:space="preserve"> </w:t>
      </w:r>
      <w:r>
        <w:rPr>
          <w:rStyle w:val="CudocCodeNumber"/>
        </w:rPr>
        <w:t xml:space="preserve">0.0</w:t>
      </w:r>
      <w:r>
        <w:t xml:space="preserve">,</w:t>
      </w:r>
    </w:p>
    <w:p>
      <w:pPr>
        <w:pStyle w:val="CudocCodeBlock"/>
        <w:overflowPunct/>
        <w:spacing w:after="0" w:before="0"/>
        <w:autoSpaceDN/>
      </w:pPr>
      <w:r>
        <w:t xml:space="preserve">  </w:t>
      </w:r>
      <w:r>
        <w:rPr>
          <w:rStyle w:val="CudocCodeString"/>
        </w:rPr>
        <w:t xml:space="preserve">"conditions"</w:t>
      </w:r>
      <w:r>
        <w:t xml:space="preserve">:</w:t>
      </w:r>
      <w:r>
        <w:t xml:space="preserve"> </w:t>
      </w:r>
      <w:r>
        <w:rPr>
          <w:rStyle w:val="CudocCodeString"/>
        </w:rPr>
        <w:t xml:space="preserve">"overcast"</w:t>
      </w:r>
      <w:r>
        <w:t xml:space="preserve">,</w:t>
      </w:r>
    </w:p>
    <w:p>
      <w:pPr>
        <w:pStyle w:val="CudocCodeBlock"/>
        <w:overflowPunct/>
        <w:spacing w:after="0" w:before="0"/>
        <w:autoSpaceDN/>
      </w:pPr>
      <w:r>
        <w:t xml:space="preserve">  </w:t>
      </w:r>
      <w:r>
        <w:rPr>
          <w:rStyle w:val="CudocCodeString"/>
        </w:rPr>
        <w:t xml:space="preserve">"stale"</w:t>
      </w:r>
      <w:r>
        <w:t xml:space="preserve">:</w:t>
      </w:r>
      <w:r>
        <w:t xml:space="preserve"> </w:t>
      </w:r>
      <w:r>
        <w:rPr>
          <w:rStyle w:val="CudocCodeKeyword"/>
        </w:rPr>
        <w:t xml:space="preserve">false</w:t>
      </w:r>
      <w:r>
        <w:t xml:space="preserve">,</w:t>
      </w:r>
    </w:p>
    <w:p>
      <w:pPr>
        <w:pStyle w:val="CudocCodeBlock"/>
        <w:overflowPunct/>
        <w:spacing w:after="0" w:before="0"/>
        <w:autoSpaceDN/>
      </w:pPr>
      <w:r>
        <w:t xml:space="preserve">  </w:t>
      </w:r>
      <w:r>
        <w:rPr>
          <w:rStyle w:val="CudocCodeString"/>
        </w:rPr>
        <w:t xml:space="preserve">"units"</w:t>
      </w:r>
      <w:r>
        <w:t xml:space="preserve">:</w:t>
      </w:r>
      <w:r>
        <w:t xml:space="preserve"> </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String"/>
        </w:rPr>
        <w:t xml:space="preserve">"C"</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String"/>
        </w:rPr>
        <w:t xml:space="preserve">"m/s"</w:t>
      </w:r>
      <w:r>
        <w:t xml:space="preserve">,</w:t>
      </w:r>
    </w:p>
    <w:p>
      <w:pPr>
        <w:pStyle w:val="CudocCodeBlock"/>
        <w:overflowPunct/>
        <w:spacing w:after="0" w:before="0"/>
        <w:autoSpaceDN/>
      </w:pPr>
      <w:r>
        <w:t xml:space="preserve">    </w:t>
      </w:r>
      <w:r>
        <w:rPr>
          <w:rStyle w:val="CudocCodeString"/>
        </w:rPr>
        <w:t xml:space="preserve">"pressure"</w:t>
      </w:r>
      <w:r>
        <w:t xml:space="preserve">:</w:t>
      </w:r>
      <w:r>
        <w:t xml:space="preserve"> </w:t>
      </w:r>
      <w:r>
        <w:rPr>
          <w:rStyle w:val="CudocCodeString"/>
        </w:rPr>
        <w:t xml:space="preserve">"hPa"</w:t>
      </w:r>
      <w:r>
        <w:t xml:space="preserve">,</w:t>
      </w:r>
    </w:p>
    <w:p>
      <w:pPr>
        <w:pStyle w:val="CudocCodeBlock"/>
        <w:overflowPunct/>
        <w:spacing w:after="0" w:before="0"/>
        <w:autoSpaceDN/>
      </w:pPr>
      <w:r>
        <w:t xml:space="preserve">    </w:t>
      </w:r>
      <w:r>
        <w:rPr>
          <w:rStyle w:val="CudocCodeString"/>
        </w:rPr>
        <w:t xml:space="preserve">"precipitation"</w:t>
      </w:r>
      <w:r>
        <w:t xml:space="preserve">:</w:t>
      </w:r>
      <w:r>
        <w:t xml:space="preserve"> </w:t>
      </w:r>
      <w:r>
        <w:rPr>
          <w:rStyle w:val="CudocCodeString"/>
        </w:rPr>
        <w:t xml:space="preserve">"mm"</w:t>
      </w:r>
    </w:p>
    <w:p>
      <w:pPr>
        <w:pStyle w:val="CudocCodeBlock"/>
        <w:overflowPunct/>
        <w:spacing w:after="0" w:before="0"/>
        <w:autoSpaceDN/>
      </w:pPr>
      <w:r>
        <w:t xml:space="preserve">  </w:t>
      </w:r>
      <w:r>
        <w:t xml:space="preserve">}</w:t>
      </w:r>
    </w:p>
    <w:p>
      <w:pPr>
        <w:pStyle w:val="CudocCodeBlock"/>
        <w:overflowPunct/>
        <w:spacing w:after="210" w:before="0"/>
        <w:autoSpaceDN/>
      </w:pPr>
      <w:r>
        <w:t xml:space="preserve">}</w:t>
      </w:r>
    </w:p>
    <w:p>
      <w:pPr>
        <w:pStyle w:val="CudocBody"/>
        <w:overflowPunct/>
        <w:autoSpaceDN/>
      </w:pPr>
      <w:r>
        <w:t xml:space="preserve">The same request from a Node.js service, with the error envelope handled:</w:t>
      </w:r>
    </w:p>
    <w:p>
      <w:pPr>
        <w:pStyle w:val="CudocCodeBlock"/>
        <w:overflowPunct/>
        <w:spacing w:after="0" w:before="210"/>
        <w:autoSpaceDN/>
      </w:pPr>
      <w:r>
        <w:rPr>
          <w:rStyle w:val="CudocCodeKeyword"/>
        </w:rPr>
        <w:t xml:space="preserve">const</w:t>
      </w:r>
      <w:r>
        <w:t xml:space="preserve"> response = </w:t>
      </w:r>
      <w:r>
        <w:rPr>
          <w:rStyle w:val="CudocCodeKeyword"/>
        </w:rPr>
        <w:t xml:space="preserve">await</w:t>
      </w:r>
      <w:r>
        <w:t xml:space="preserve"> </w:t>
      </w:r>
      <w:r>
        <w:rPr>
          <w:rStyle w:val="CudocCodeNumber"/>
        </w:rPr>
        <w:t xml:space="preserve">fetch</w:t>
      </w:r>
      <w:r>
        <w:t xml:space="preserve">(</w:t>
      </w:r>
    </w:p>
    <w:p>
      <w:pPr>
        <w:pStyle w:val="CudocCodeBlock"/>
        <w:overflowPunct/>
        <w:spacing w:after="0" w:before="0"/>
        <w:autoSpaceDN/>
      </w:pPr>
      <w:r>
        <w:t xml:space="preserve">  </w:t>
      </w:r>
      <w:r>
        <w:rPr>
          <w:rStyle w:val="CudocCodeString"/>
        </w:rPr>
        <w:t xml:space="preserve">"https://api.northlight.example/v1/weather/current?station=OSL-01"</w:t>
      </w:r>
      <w:r>
        <w:t xml:space="preserve">,</w:t>
      </w:r>
    </w:p>
    <w:p>
      <w:pPr>
        <w:pStyle w:val="CudocCodeBlock"/>
        <w:overflowPunct/>
        <w:spacing w:after="0" w:before="0"/>
        <w:autoSpaceDN/>
      </w:pPr>
      <w:r>
        <w:t xml:space="preserve">  { </w:t>
      </w:r>
      <w:r>
        <w:rPr>
          <w:rStyle w:val="CudocCodeString"/>
        </w:rPr>
        <w:t xml:space="preserve">headers</w:t>
      </w:r>
      <w:r>
        <w:t xml:space="preserve">: { </w:t>
      </w:r>
      <w:r>
        <w:rPr>
          <w:rStyle w:val="CudocCodeNumber"/>
        </w:rPr>
        <w:t xml:space="preserve">Authorization</w:t>
      </w:r>
      <w:r>
        <w:t xml:space="preserve">: </w:t>
      </w:r>
      <w:r>
        <w:rPr>
          <w:rStyle w:val="CudocCodeString"/>
        </w:rPr>
        <w:t xml:space="preserve">`Bearer </w:t>
      </w:r>
      <w:r>
        <w:rPr>
          <w:rStyle w:val="CudocCodeString"/>
        </w:rPr>
        <w:t xml:space="preserve">${process.env.NORTHLIGHT_KEY}</w:t>
      </w:r>
      <w:r>
        <w:rPr>
          <w:rStyle w:val="CudocCodeString"/>
        </w:rPr>
        <w:t xml:space="preserve">`</w:t>
      </w:r>
      <w:r>
        <w:t xml:space="preserve"> } },</w:t>
      </w:r>
    </w:p>
    <w:p>
      <w:pPr>
        <w:pStyle w:val="CudocCodeBlock"/>
        <w:overflowPunct/>
        <w:spacing w:after="0" w:before="0"/>
        <w:autoSpaceDN/>
      </w:pPr>
      <w:r>
        <w:t xml:space="preserve">)</w:t>
      </w:r>
    </w:p>
    <w:p>
      <w:pPr>
        <w:pStyle w:val="CudocCodeBlock"/>
        <w:overflowPunct/>
        <w:spacing w:after="0" w:before="0"/>
        <w:autoSpaceDN/>
      </w:pPr>
      <w:r>
        <w:rPr>
          <w:rStyle w:val="CudocCodeKeyword"/>
        </w:rPr>
        <w:t xml:space="preserve">const</w:t>
      </w:r>
      <w:r>
        <w:t xml:space="preserve"> body = </w:t>
      </w:r>
      <w:r>
        <w:rPr>
          <w:rStyle w:val="CudocCodeKeyword"/>
        </w:rPr>
        <w:t xml:space="preserve">await</w:t>
      </w:r>
      <w:r>
        <w:t xml:space="preserve"> response.</w:t>
      </w:r>
      <w:r>
        <w:rPr>
          <w:rStyle w:val="CudocCodeNumber"/>
        </w:rPr>
        <w:t xml:space="preserve">json</w:t>
      </w:r>
      <w:r>
        <w:t xml:space="preserve">()</w:t>
      </w:r>
    </w:p>
    <w:p>
      <w:pPr>
        <w:pStyle w:val="CudocCodeBlock"/>
        <w:overflowPunct/>
        <w:spacing w:after="0" w:before="0"/>
        <w:autoSpaceDN/>
      </w:pPr>
      <w:r>
        <w:rPr>
          <w:rStyle w:val="CudocCodeKeyword"/>
        </w:rPr>
        <w:t xml:space="preserve">if</w:t>
      </w:r>
      <w:r>
        <w:t xml:space="preserve"> (!response.</w:t>
      </w:r>
      <w:r>
        <w:t xml:space="preserve">ok</w:t>
      </w:r>
      <w:r>
        <w:t xml:space="preserve">) </w:t>
      </w:r>
      <w:r>
        <w:rPr>
          <w:rStyle w:val="CudocCodeKeyword"/>
        </w:rPr>
        <w:t xml:space="preserve">throw</w:t>
      </w:r>
      <w:r>
        <w:t xml:space="preserve"> </w:t>
      </w:r>
      <w:r>
        <w:rPr>
          <w:rStyle w:val="CudocCodeKeyword"/>
        </w:rPr>
        <w:t xml:space="preserve">new</w:t>
      </w:r>
      <w:r>
        <w:t xml:space="preserve"> </w:t>
      </w:r>
      <w:r>
        <w:rPr>
          <w:rStyle w:val="CudocCodeNumber"/>
        </w:rPr>
        <w:t xml:space="preserve">Error</w:t>
      </w:r>
      <w:r>
        <w:t xml:space="preserve">(</w:t>
      </w:r>
      <w:r>
        <w:rPr>
          <w:rStyle w:val="CudocCodeString"/>
        </w:rPr>
        <w:t xml:space="preserve">`</w:t>
      </w:r>
      <w:r>
        <w:rPr>
          <w:rStyle w:val="CudocCodeString"/>
        </w:rPr>
        <w:t xml:space="preserve">${body.error.code}</w:t>
      </w:r>
      <w:r>
        <w:rPr>
          <w:rStyle w:val="CudocCodeString"/>
        </w:rPr>
        <w:t xml:space="preserve">: </w:t>
      </w:r>
      <w:r>
        <w:rPr>
          <w:rStyle w:val="CudocCodeString"/>
        </w:rPr>
        <w:t xml:space="preserve">${body.error.message}</w:t>
      </w:r>
      <w:r>
        <w:rPr>
          <w:rStyle w:val="CudocCodeString"/>
        </w:rPr>
        <w:t xml:space="preserve">`</w:t>
      </w:r>
      <w:r>
        <w:t xml:space="preserve">)</w:t>
      </w:r>
    </w:p>
    <w:p>
      <w:pPr>
        <w:pStyle w:val="CudocCodeBlock"/>
        <w:overflowPunct/>
        <w:spacing w:after="210" w:before="0"/>
        <w:autoSpaceDN/>
      </w:pPr>
      <w:r>
        <w:t xml:space="preserve">console</w:t>
      </w:r>
      <w:r>
        <w:t xml:space="preserve">.</w:t>
      </w:r>
      <w:r>
        <w:rPr>
          <w:rStyle w:val="CudocCodeNumber"/>
        </w:rPr>
        <w:t xml:space="preserve">log</w:t>
      </w:r>
      <w:r>
        <w:t xml:space="preserve">(</w:t>
      </w:r>
      <w:r>
        <w:rPr>
          <w:rStyle w:val="CudocCodeString"/>
        </w:rPr>
        <w:t xml:space="preserve">`</w:t>
      </w:r>
      <w:r>
        <w:rPr>
          <w:rStyle w:val="CudocCodeString"/>
        </w:rPr>
        <w:t xml:space="preserve">${body.station}</w:t>
      </w:r>
      <w:r>
        <w:rPr>
          <w:rStyle w:val="CudocCodeString"/>
        </w:rPr>
        <w:t xml:space="preserve">: </w:t>
      </w:r>
      <w:r>
        <w:rPr>
          <w:rStyle w:val="CudocCodeString"/>
        </w:rPr>
        <w:t xml:space="preserve">${body.temperature}</w:t>
      </w:r>
      <w:r>
        <w:rPr>
          <w:rStyle w:val="CudocCodeString"/>
        </w:rPr>
        <w:t xml:space="preserve"> °</w:t>
      </w:r>
      <w:r>
        <w:rPr>
          <w:rStyle w:val="CudocCodeString"/>
        </w:rPr>
        <w:t xml:space="preserve">${body.units.temperature}</w:t>
      </w:r>
      <w:r>
        <w:rPr>
          <w:rStyle w:val="CudocCodeString"/>
        </w:rPr>
        <w:t xml:space="preserve">`</w:t>
      </w:r>
      <w:r>
        <w:t xml:space="preserve">)</w:t>
      </w:r>
    </w:p>
    <w:p>
      <w:pPr>
        <w:pStyle w:val="CudocBody"/>
        <w:overflowPunct/>
        <w:autoSpaceDN/>
      </w:pPr>
      <w:r>
        <w:t xml:space="preserve">And from Python:</w:t>
      </w:r>
    </w:p>
    <w:p>
      <w:pPr>
        <w:pStyle w:val="CudocCodeBlock"/>
        <w:overflowPunct/>
        <w:spacing w:after="0" w:before="210"/>
        <w:autoSpaceDN/>
      </w:pPr>
      <w:r>
        <w:rPr>
          <w:rStyle w:val="CudocCodeKeyword"/>
        </w:rPr>
        <w:t xml:space="preserve">import</w:t>
      </w:r>
      <w:r>
        <w:t xml:space="preserve"> os</w:t>
      </w:r>
    </w:p>
    <w:p>
      <w:pPr>
        <w:pStyle w:val="CudocCodeBlock"/>
        <w:overflowPunct/>
        <w:spacing w:after="0" w:before="0"/>
        <w:autoSpaceDN/>
      </w:pPr>
      <w:r>
        <w:rPr>
          <w:rStyle w:val="CudocCodeKeyword"/>
        </w:rPr>
        <w:t xml:space="preserve">import</w:t>
      </w:r>
      <w:r>
        <w:t xml:space="preserve"> requests</w:t>
      </w:r>
    </w:p>
    <w:p>
      <w:pPr>
        <w:pStyle w:val="CudocCodeBlock"/>
        <w:overflowPunct/>
        <w:spacing w:after="0" w:before="0"/>
        <w:autoSpaceDN/>
      </w:pPr>
      <w:r>
        <w:t xml:space="preserve"/>
      </w:r>
    </w:p>
    <w:p>
      <w:pPr>
        <w:pStyle w:val="CudocCodeBlock"/>
        <w:overflowPunct/>
        <w:spacing w:after="0" w:before="0"/>
        <w:autoSpaceDN/>
      </w:pPr>
      <w:r>
        <w:t xml:space="preserve">response = requests.get(</w:t>
      </w:r>
    </w:p>
    <w:p>
      <w:pPr>
        <w:pStyle w:val="CudocCodeBlock"/>
        <w:overflowPunct/>
        <w:spacing w:after="0" w:before="0"/>
        <w:autoSpaceDN/>
      </w:pPr>
      <w:r>
        <w:t xml:space="preserve">    </w:t>
      </w:r>
      <w:r>
        <w:rPr>
          <w:rStyle w:val="CudocCodeString"/>
        </w:rPr>
        <w:t xml:space="preserve">"https://api.northlight.example/v1/weather/current"</w:t>
      </w:r>
      <w:r>
        <w:t xml:space="preserve">,</w:t>
      </w:r>
    </w:p>
    <w:p>
      <w:pPr>
        <w:pStyle w:val="CudocCodeBlock"/>
        <w:overflowPunct/>
        <w:spacing w:after="0" w:before="0"/>
        <w:autoSpaceDN/>
      </w:pPr>
      <w:r>
        <w:t xml:space="preserve">    params={</w:t>
      </w:r>
      <w:r>
        <w:rPr>
          <w:rStyle w:val="CudocCodeString"/>
        </w:rPr>
        <w:t xml:space="preserve">"station"</w:t>
      </w:r>
      <w:r>
        <w:t xml:space="preserve">: </w:t>
      </w:r>
      <w:r>
        <w:rPr>
          <w:rStyle w:val="CudocCodeString"/>
        </w:rPr>
        <w:t xml:space="preserve">"OSL-01"</w:t>
      </w:r>
      <w:r>
        <w:t xml:space="preserve">},</w:t>
      </w:r>
    </w:p>
    <w:p>
      <w:pPr>
        <w:pStyle w:val="CudocCodeBlock"/>
        <w:overflowPunct/>
        <w:spacing w:after="0" w:before="0"/>
        <w:autoSpaceDN/>
      </w:pPr>
      <w:r>
        <w:t xml:space="preserve">    headers={</w:t>
      </w:r>
      <w:r>
        <w:rPr>
          <w:rStyle w:val="CudocCodeString"/>
        </w:rPr>
        <w:t xml:space="preserve">"Authorization"</w:t>
      </w:r>
      <w:r>
        <w:t xml:space="preserve">: </w:t>
      </w:r>
      <w:r>
        <w:rPr>
          <w:rStyle w:val="CudocCodeString"/>
        </w:rPr>
        <w:t xml:space="preserve">f"Bearer </w:t>
      </w:r>
      <w:r>
        <w:rPr>
          <w:rStyle w:val="CudocCodeString"/>
        </w:rPr>
        <w:t xml:space="preserve">{os.environ[</w:t>
      </w:r>
      <w:r>
        <w:rPr>
          <w:rStyle w:val="CudocCodeString"/>
        </w:rPr>
        <w:t xml:space="preserve">'NORTHLIGHT_KEY'</w:t>
      </w:r>
      <w:r>
        <w:rPr>
          <w:rStyle w:val="CudocCodeString"/>
        </w:rPr>
        <w:t xml:space="preserve">]}</w:t>
      </w:r>
      <w:r>
        <w:rPr>
          <w:rStyle w:val="CudocCodeString"/>
        </w:rPr>
        <w:t xml:space="preserve">"</w:t>
      </w:r>
      <w:r>
        <w:t xml:space="preserve">},</w:t>
      </w:r>
    </w:p>
    <w:p>
      <w:pPr>
        <w:pStyle w:val="CudocCodeBlock"/>
        <w:overflowPunct/>
        <w:spacing w:after="0" w:before="0"/>
        <w:autoSpaceDN/>
      </w:pPr>
      <w:r>
        <w:t xml:space="preserve">    timeout=</w:t>
      </w:r>
      <w:r>
        <w:rPr>
          <w:rStyle w:val="CudocCodeNumber"/>
        </w:rPr>
        <w:t xml:space="preserve">5</w:t>
      </w:r>
      <w:r>
        <w:t xml:space="preserve">,</w:t>
      </w:r>
    </w:p>
    <w:p>
      <w:pPr>
        <w:pStyle w:val="CudocCodeBlock"/>
        <w:overflowPunct/>
        <w:spacing w:after="0" w:before="0"/>
        <w:autoSpaceDN/>
      </w:pPr>
      <w:r>
        <w:t xml:space="preserve">)</w:t>
      </w:r>
    </w:p>
    <w:p>
      <w:pPr>
        <w:pStyle w:val="CudocCodeBlock"/>
        <w:overflowPunct/>
        <w:spacing w:after="0" w:before="0"/>
        <w:autoSpaceDN/>
      </w:pPr>
      <w:r>
        <w:t xml:space="preserve">body = response.json()</w:t>
      </w:r>
    </w:p>
    <w:p>
      <w:pPr>
        <w:pStyle w:val="CudocCodeBlock"/>
        <w:overflowPunct/>
        <w:spacing w:after="0" w:before="0"/>
        <w:autoSpaceDN/>
      </w:pPr>
      <w:r>
        <w:rPr>
          <w:rStyle w:val="CudocCodeKeyword"/>
        </w:rPr>
        <w:t xml:space="preserve">if</w:t>
      </w:r>
      <w:r>
        <w:t xml:space="preserve"> </w:t>
      </w:r>
      <w:r>
        <w:rPr>
          <w:rStyle w:val="CudocCodeKeyword"/>
        </w:rPr>
        <w:t xml:space="preserve">not</w:t>
      </w:r>
      <w:r>
        <w:t xml:space="preserve"> response.ok:</w:t>
      </w:r>
    </w:p>
    <w:p>
      <w:pPr>
        <w:pStyle w:val="CudocCodeBlock"/>
        <w:overflowPunct/>
        <w:spacing w:after="0" w:before="0"/>
        <w:autoSpaceDN/>
      </w:pPr>
      <w:r>
        <w:t xml:space="preserve">    </w:t>
      </w:r>
      <w:r>
        <w:rPr>
          <w:rStyle w:val="CudocCodeKeyword"/>
        </w:rPr>
        <w:t xml:space="preserve">raise</w:t>
      </w:r>
      <w:r>
        <w:t xml:space="preserve"> RuntimeError(</w:t>
      </w:r>
      <w:r>
        <w:rPr>
          <w:rStyle w:val="CudocCodeString"/>
        </w:rPr>
        <w:t xml:space="preserve">f"</w:t>
      </w:r>
      <w:r>
        <w:rPr>
          <w:rStyle w:val="CudocCodeString"/>
        </w:rPr>
        <w:t xml:space="preserve">{body[</w:t>
      </w:r>
      <w:r>
        <w:rPr>
          <w:rStyle w:val="CudocCodeString"/>
        </w:rPr>
        <w:t xml:space="preserve">'error'</w:t>
      </w:r>
      <w:r>
        <w:rPr>
          <w:rStyle w:val="CudocCodeString"/>
        </w:rPr>
        <w:t xml:space="preserve">][</w:t>
      </w:r>
      <w:r>
        <w:rPr>
          <w:rStyle w:val="CudocCodeString"/>
        </w:rPr>
        <w:t xml:space="preserve">'code'</w:t>
      </w:r>
      <w:r>
        <w:rPr>
          <w:rStyle w:val="CudocCodeString"/>
        </w:rPr>
        <w:t xml:space="preserve">]}</w:t>
      </w:r>
      <w:r>
        <w:rPr>
          <w:rStyle w:val="CudocCodeString"/>
        </w:rPr>
        <w:t xml:space="preserve">: </w:t>
      </w:r>
      <w:r>
        <w:rPr>
          <w:rStyle w:val="CudocCodeString"/>
        </w:rPr>
        <w:t xml:space="preserve">{body[</w:t>
      </w:r>
      <w:r>
        <w:rPr>
          <w:rStyle w:val="CudocCodeString"/>
        </w:rPr>
        <w:t xml:space="preserve">'error'</w:t>
      </w:r>
      <w:r>
        <w:rPr>
          <w:rStyle w:val="CudocCodeString"/>
        </w:rPr>
        <w:t xml:space="preserve">][</w:t>
      </w:r>
      <w:r>
        <w:rPr>
          <w:rStyle w:val="CudocCodeString"/>
        </w:rPr>
        <w:t xml:space="preserve">'message'</w:t>
      </w:r>
      <w:r>
        <w:rPr>
          <w:rStyle w:val="CudocCodeString"/>
        </w:rPr>
        <w:t xml:space="preserve">]}</w:t>
      </w:r>
      <w:r>
        <w:rPr>
          <w:rStyle w:val="CudocCodeString"/>
        </w:rPr>
        <w:t xml:space="preserve">"</w:t>
      </w:r>
      <w:r>
        <w:t xml:space="preserve">)</w:t>
      </w:r>
    </w:p>
    <w:p>
      <w:pPr>
        <w:pStyle w:val="CudocCodeBlock"/>
        <w:overflowPunct/>
        <w:spacing w:after="210" w:before="0"/>
        <w:autoSpaceDN/>
      </w:pPr>
      <w:r>
        <w:rPr>
          <w:rStyle w:val="CudocCodeKeyword"/>
        </w:rPr>
        <w:t xml:space="preserve">print</w:t>
      </w:r>
      <w:r>
        <w:t xml:space="preserve">(body[</w:t>
      </w:r>
      <w:r>
        <w:rPr>
          <w:rStyle w:val="CudocCodeString"/>
        </w:rPr>
        <w:t xml:space="preserve">"station"</w:t>
      </w:r>
      <w:r>
        <w:t xml:space="preserve">], body[</w:t>
      </w:r>
      <w:r>
        <w:rPr>
          <w:rStyle w:val="CudocCodeString"/>
        </w:rPr>
        <w:t xml:space="preserve">"temperature"</w:t>
      </w:r>
      <w:r>
        <w:t xml:space="preserve">], body[</w:t>
      </w:r>
      <w:r>
        <w:rPr>
          <w:rStyle w:val="CudocCodeString"/>
        </w:rPr>
        <w:t xml:space="preserve">"units"</w:t>
      </w:r>
      <w:r>
        <w:t xml:space="preserve">][</w:t>
      </w:r>
      <w:r>
        <w:rPr>
          <w:rStyle w:val="CudocCodeString"/>
        </w:rPr>
        <w:t xml:space="preserve">"temperature"</w:t>
      </w:r>
      <w:r>
        <w:t xml:space="preserve">])</w:t>
      </w:r>
    </w:p>
    <w:p>
      <w:pPr>
        <w:pStyle w:val="Heading2"/>
        <w:overflowPunct/>
        <w:autoSpaceDN/>
      </w:pPr>
      <w:bookmarkStart w:name="cudoc2Cnkxp5RB7zbli78IKznuDPKwu" w:id="18"/>
      <w:r>
        <w:t xml:space="preserve">Read the response</w:t>
      </w:r>
      <w:bookmarkEnd w:id="18"/>
    </w:p>
    <w:p>
      <w:pPr>
        <w:pStyle w:val="CudocBody"/>
        <w:overflowPunct/>
        <w:autoSpaceDN/>
      </w:pPr>
      <w:r>
        <w:t xml:space="preserve">Every response carries </w:t>
      </w:r>
      <w:r>
        <w:rPr>
          <w:rStyle w:val="CudocCode"/>
        </w:rPr>
        <w:t xml:space="preserve">observedAt</w:t>
      </w:r>
      <w:r>
        <w:t xml:space="preserve">, the instant the station reported</w:t>
      </w:r>
      <w:r>
        <w:rPr>
          <w:rStyle w:val="FootnoteReference"/>
        </w:rPr>
        <w:footnoteReference w:id="1"/>
      </w:r>
      <w:r>
        <w:t xml:space="preserve">, and a </w:t>
      </w:r>
      <w:r>
        <w:rPr>
          <w:rStyle w:val="CudocCode"/>
        </w:rPr>
        <w:t xml:space="preserve">units</w:t>
      </w:r>
      <w:r>
        <w:t xml:space="preserve"> object naming the unit of every numeric field. The fields you will use most:</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659"/>
        <w:gridCol w:w="2659"/>
        <w:gridCol w:w="4320"/>
      </w:tblGrid>
      <w:tr>
        <w:trPr>
          <w:cantSplit/>
          <w:tblHeader/>
        </w:trPr>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Field</w:t>
            </w:r>
          </w:p>
        </w:tc>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observedAt</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When the station made the reading, ISO 8601 in UTC.</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temperature</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Air temperature two metres above ground.</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windSpeed</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Ten-minute mean wind speed; gusts are in </w:t>
            </w:r>
            <w:r>
              <w:rPr>
                <w:rStyle w:val="CudocCode"/>
              </w:rPr>
              <w:t xml:space="preserve">windGust</w:t>
            </w:r>
            <w:r>
              <w:t xml:space="preserve"> when the station has it.</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windDirection</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integer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Degrees clockwise from north, the direction the wind comes from.</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conditions</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One of </w:t>
            </w:r>
            <w:r>
              <w:rPr>
                <w:rStyle w:val="CudocCode"/>
              </w:rPr>
              <w:t xml:space="preserve">clear</w:t>
            </w:r>
            <w:r>
              <w:t xml:space="preserve">, </w:t>
            </w:r>
            <w:r>
              <w:rPr>
                <w:rStyle w:val="CudocCode"/>
              </w:rPr>
              <w:t xml:space="preserve">partly-cloudy</w:t>
            </w:r>
            <w:r>
              <w:t xml:space="preserve">, </w:t>
            </w:r>
            <w:r>
              <w:rPr>
                <w:rStyle w:val="CudocCode"/>
              </w:rPr>
              <w:t xml:space="preserve">overcast</w:t>
            </w:r>
            <w:r>
              <w:t xml:space="preserve">, </w:t>
            </w:r>
            <w:r>
              <w:rPr>
                <w:rStyle w:val="CudocCode"/>
              </w:rPr>
              <w:t xml:space="preserve">fog</w:t>
            </w:r>
            <w:r>
              <w:t xml:space="preserve">, </w:t>
            </w:r>
            <w:r>
              <w:rPr>
                <w:rStyle w:val="CudocCode"/>
              </w:rPr>
              <w:t xml:space="preserve">rain</w:t>
            </w:r>
            <w:r>
              <w:t xml:space="preserve">, </w:t>
            </w:r>
            <w:r>
              <w:rPr>
                <w:rStyle w:val="CudocCode"/>
              </w:rPr>
              <w:t xml:space="preserve">snow</w:t>
            </w:r>
            <w:r>
              <w:t xml:space="preserve">, </w:t>
            </w:r>
            <w:r>
              <w:rPr>
                <w:rStyle w:val="CudocCode"/>
              </w:rPr>
              <w:t xml:space="preserve">sleet</w:t>
            </w:r>
            <w:r>
              <w:t xml:space="preserve">.</w:t>
            </w:r>
          </w:p>
        </w:tc>
      </w:tr>
      <w:tr>
        <w:trPr>
          <w:cantSplit/>
          <w:tblHeader w:val="false"/>
        </w:trPr>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stale</w:t>
            </w:r>
          </w:p>
        </w:tc>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boolean</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true</w:t>
            </w:r>
            <w:r>
              <w:t xml:space="preserve"> when the reading is older than fifteen minutes.</w:t>
            </w:r>
          </w:p>
        </w:tc>
      </w:tr>
    </w:tbl>
    <w:p>
      <w:pPr>
        <w:pStyle w:val="CudocBody"/>
        <w:overflowPunct/>
        <w:spacing w:before="210"/>
        <w:autoSpaceDN/>
      </w:pPr>
      <w:r>
        <w:t xml:space="preserve">A missing station returns </w:t>
      </w:r>
      <w:r>
        <w:rPr>
          <w:rStyle w:val="CudocCode"/>
        </w:rPr>
        <w:t xml:space="preserve">404</w:t>
      </w:r>
      <w:r>
        <w:t xml:space="preserve"> with a machine-readable </w:t>
      </w:r>
      <w:r>
        <w:rPr>
          <w:rStyle w:val="CudocCode"/>
        </w:rPr>
        <w:t xml:space="preserve">code</w:t>
      </w:r>
      <w:r>
        <w:t xml:space="preserve">, listed under </w:t>
      </w:r>
      <w:hyperlink w:history="1" w:anchor="cudocHH0R3sP7IgS2YmCcoVlpKSCGhL">
        <w:r>
          <w:t xml:space="preserve">Error codes</w:t>
        </w:r>
      </w:hyperlink>
      <w:r>
        <w:t xml:space="preserve">. Branch on the code; the </w:t>
      </w:r>
      <w:r>
        <w:rPr>
          <w:rStyle w:val="CudocCode"/>
        </w:rPr>
        <w:t xml:space="preserve">message</w:t>
      </w:r>
      <w:r>
        <w:t xml:space="preserve"> is for humans and may change between releases.</w:t>
      </w:r>
    </w:p>
    <w:p>
      <w:pPr>
        <w:pStyle w:val="CudocBody"/>
        <w:overflowPunct/>
        <w:autoSpaceDN/>
      </w:pPr>
      <w:r>
        <w:t xml:space="preserve">Two response headers matter from the first request on. </w:t>
      </w:r>
      <w:r>
        <w:rPr>
          <w:rStyle w:val="CudocCode"/>
        </w:rPr>
        <w:t xml:space="preserve">X-Limit-Minute</w:t>
      </w:r>
      <w:r>
        <w:t xml:space="preserve"> and </w:t>
      </w:r>
      <w:r>
        <w:rPr>
          <w:rStyle w:val="CudocCode"/>
        </w:rPr>
        <w:t xml:space="preserve">X-Limit-Hour</w:t>
      </w:r>
      <w:r>
        <w:t xml:space="preserve"> report how many requests remain in the current windows, and </w:t>
      </w:r>
      <w:r>
        <w:rPr>
          <w:rStyle w:val="CudocCode"/>
        </w:rPr>
        <w:t xml:space="preserve">ETag</w:t>
      </w:r>
      <w:r>
        <w:t xml:space="preserve"> identifies the reading, so a later request can send </w:t>
      </w:r>
      <w:r>
        <w:rPr>
          <w:rStyle w:val="CudocCode"/>
        </w:rPr>
        <w:t xml:space="preserve">If-None-Match</w:t>
      </w:r>
      <w:r>
        <w:t xml:space="preserve"> and receive a </w:t>
      </w:r>
      <w:r>
        <w:rPr>
          <w:rStyle w:val="CudocCode"/>
        </w:rPr>
        <w:t xml:space="preserve">304</w:t>
      </w:r>
      <w:r>
        <w:t xml:space="preserve"> that does not count against any window:</w:t>
      </w:r>
    </w:p>
    <w:p>
      <w:pPr>
        <w:pStyle w:val="CudocCodeBlock"/>
        <w:overflowPunct/>
        <w:spacing w:after="0" w:before="210"/>
        <w:autoSpaceDN/>
      </w:pPr>
      <w:r>
        <w:rPr>
          <w:rStyle w:val="CudocCodeKeyword"/>
        </w:rPr>
        <w:t xml:space="preserve">GET</w:t>
      </w:r>
      <w:r>
        <w:t xml:space="preserve"> </w:t>
      </w:r>
      <w:r>
        <w:rPr>
          <w:rStyle w:val="CudocCodeString"/>
        </w:rPr>
        <w:t xml:space="preserve">/v1/weather/current?station=OSL-01</w:t>
      </w:r>
      <w:r>
        <w:t xml:space="preserve"> </w:t>
      </w:r>
      <w:r>
        <w:t xml:space="preserve">HTTP/1.1</w:t>
      </w:r>
    </w:p>
    <w:p>
      <w:pPr>
        <w:pStyle w:val="CudocCodeBlock"/>
        <w:overflowPunct/>
        <w:spacing w:after="0" w:before="0"/>
        <w:autoSpaceDN/>
      </w:pPr>
      <w:r>
        <w:t xml:space="preserve">Host</w:t>
      </w:r>
      <w:r>
        <w:t xml:space="preserve">: </w:t>
      </w:r>
      <w:r>
        <w:t xml:space="preserve">api.northlight.example</w:t>
      </w:r>
    </w:p>
    <w:p>
      <w:pPr>
        <w:pStyle w:val="CudocCodeBlock"/>
        <w:overflowPunct/>
        <w:spacing w:after="0" w:before="0"/>
        <w:autoSpaceDN/>
      </w:pPr>
      <w:r>
        <w:t xml:space="preserve">Authorization</w:t>
      </w:r>
      <w:r>
        <w:t xml:space="preserve">: </w:t>
      </w:r>
      <w:r>
        <w:t xml:space="preserve">Bearer nlk_live_…</w:t>
      </w:r>
    </w:p>
    <w:p>
      <w:pPr>
        <w:pStyle w:val="CudocCodeBlock"/>
        <w:overflowPunct/>
        <w:spacing w:after="210" w:before="0"/>
        <w:autoSpaceDN/>
      </w:pPr>
      <w:r>
        <w:t xml:space="preserve">If-None-Match</w:t>
      </w:r>
      <w:r>
        <w:t xml:space="preserve">: </w:t>
      </w:r>
      <w:r>
        <w:t xml:space="preserve">"obs-OSL-01-1758520800"</w:t>
      </w:r>
    </w:p>
    <w:p>
      <w:pPr>
        <w:pStyle w:val="Heading2"/>
        <w:overflowPunct/>
        <w:autoSpaceDN/>
      </w:pPr>
      <w:bookmarkStart w:name="cudocqzklZqtrTkO3CKfQ3eN93HIIud" w:id="19"/>
      <w:r>
        <w:t xml:space="preserve">Stay within the limits</w:t>
      </w:r>
      <w:bookmarkEnd w:id="19"/>
    </w:p>
    <w:p>
      <w:pPr>
        <w:pStyle w:val="CudocBody"/>
        <w:overflowPunct/>
        <w:autoSpaceDN/>
      </w:pPr>
      <w:r>
        <w:t xml:space="preserve">Current conditions are cached at the edge for sixty seconds, so polling faster than that returns the same reading and spends your quota. The windows and the headers that report them are in </w:t>
      </w:r>
      <w:hyperlink w:history="1" w:anchor="cudocjDz9EmtO2RJTi5l92xOGYhGHIA">
        <w:r>
          <w:t xml:space="preserve">Rate limits</w:t>
        </w:r>
      </w:hyperlink>
      <w:r>
        <w:t xml:space="preserve">; the short version is below.</w:t>
      </w:r>
    </w:p>
    <w:p>
      <w:pPr>
        <w:pStyle w:val="Heading2"/>
        <w:overflowPunct/>
        <w:autoSpaceDN/>
      </w:pPr>
      <w:bookmarkStart w:name="cudocJ9oX8xGOEmNeEhr6SYKudSgrY8" w:id="20"/>
      <w:r>
        <w:t xml:space="preserve">Windows</w:t>
      </w:r>
      <w:bookmarkEnd w:id="20"/>
    </w:p>
    <w:p>
      <w:pPr>
        <w:pStyle w:val="CudocBody"/>
        <w:overflowPunct/>
        <w:autoSpaceDN/>
      </w:pPr>
      <w:r>
        <w:t xml:space="preserve">As a new integrator you share one rule: a key has a rolling minute window on </w:t>
      </w:r>
      <w:r>
        <w:rPr>
          <w:rStyle w:val="CudocCode"/>
        </w:rPr>
        <w:t xml:space="preserve">/v1/weather/current</w:t>
      </w:r>
      <w:r>
        <w:t xml:space="preserve"> and a rolling hour window across all endpoints, the size of each depends on the plan, and both counters are reported on every response. A request that finds either window empty is answered with </w:t>
      </w:r>
      <w:r>
        <w:rPr>
          <w:rStyle w:val="CudocCode"/>
        </w:rPr>
        <w:t xml:space="preserve">429 rate_limited</w:t>
      </w:r>
      <w:r>
        <w:t xml:space="preserve"> and is not counted.</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5798"/>
        <w:gridCol w:w="3840"/>
      </w:tblGrid>
      <w:tr>
        <w:trPr>
          <w:cantSplit/>
          <w:tblHeader/>
        </w:trPr>
        <w:tc>
          <w:tcPr>
            <w:tcW w:type="dxa" w:w="5798"/>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Header</w:t>
            </w:r>
          </w:p>
        </w:tc>
        <w:tc>
          <w:tcPr>
            <w:tcW w:type="dxa" w:w="384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Meaning</w:t>
            </w:r>
          </w:p>
        </w:tc>
      </w:tr>
      <w:tr>
        <w:trPr>
          <w:cantSplit/>
          <w:tblHeader w:val="false"/>
        </w:trPr>
        <w:tc>
          <w:tcPr>
            <w:tcW w:type="dxa" w:w="579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X-Limit-Minute</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Requests left in the current minute window.</w:t>
            </w:r>
          </w:p>
        </w:tc>
      </w:tr>
      <w:tr>
        <w:trPr>
          <w:cantSplit/>
          <w:tblHeader w:val="false"/>
        </w:trPr>
        <w:tc>
          <w:tcPr>
            <w:tcW w:type="dxa" w:w="579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X-Limit-Hour</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Requests left in the current hour window.</w:t>
            </w:r>
          </w:p>
        </w:tc>
      </w:tr>
      <w:tr>
        <w:trPr>
          <w:cantSplit/>
          <w:tblHeader w:val="false"/>
        </w:trPr>
        <w:tc>
          <w:tcPr>
            <w:tcW w:type="dxa" w:w="5798"/>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Retry-After</w:t>
            </w:r>
          </w:p>
        </w:tc>
        <w:tc>
          <w:tcPr>
            <w:tcW w:type="dxa" w:w="384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Seconds to wait, present only on a </w:t>
            </w:r>
            <w:r>
              <w:rPr>
                <w:rStyle w:val="CudocCode"/>
              </w:rPr>
              <w:t xml:space="preserve">429</w:t>
            </w:r>
            <w:r>
              <w:t xml:space="preserve">.</w:t>
            </w:r>
          </w:p>
        </w:tc>
      </w:tr>
    </w:tbl>
    <w:p>
      <w:pPr>
        <w:pStyle w:val="CudocBody"/>
        <w:overflowPunct/>
        <w:spacing w:before="210"/>
        <w:autoSpaceDN/>
      </w:pPr>
      <w:r>
        <w:t xml:space="preserve">Windows are rolling, not aligned to the clock: a request made at 12:00:30 leaves the minute window at 12:01:30. A </w:t>
      </w:r>
      <w:r>
        <w:rPr>
          <w:rStyle w:val="CudocCode"/>
        </w:rPr>
        <w:t xml:space="preserve">304</w:t>
      </w:r>
      <w:r>
        <w:t xml:space="preserve"> answer to a conditional request counts against neither window, and neither does a </w:t>
      </w:r>
      <w:r>
        <w:rPr>
          <w:rStyle w:val="CudocCode"/>
        </w:rPr>
        <w:t xml:space="preserve">429</w:t>
      </w:r>
      <w:r>
        <w:t xml:space="preserve"> or a </w:t>
      </w:r>
      <w:r>
        <w:rPr>
          <w:rStyle w:val="CudocCode"/>
        </w:rPr>
        <w:t xml:space="preserve">5xx</w:t>
      </w:r>
      <w:r>
        <w:t xml:space="preserve">.</w:t>
      </w:r>
    </w:p>
    <w:p>
      <w:pPr>
        <w:pStyle w:val="CudocBody"/>
        <w:overflowPunct/>
        <w:autoSpaceDN/>
      </w:pPr>
      <w:r>
        <w:t xml:space="preserve">A schedule that works for most services:</w:t>
      </w:r>
    </w:p>
    <w:p>
      <w:pPr>
        <w:pStyle w:val="CudocListItem"/>
        <w:numPr>
          <w:ilvl w:val="0"/>
          <w:numId w:val="7"/>
        </w:numPr>
        <w:overflowPunct/>
        <w:autoSpaceDN/>
      </w:pPr>
      <w:r>
        <w:t xml:space="preserve">Poll </w:t>
      </w:r>
      <w:r>
        <w:rPr>
          <w:rStyle w:val="CudocCode"/>
        </w:rPr>
        <w:t xml:space="preserve">/v1/weather/current</w:t>
      </w:r>
      <w:r>
        <w:t xml:space="preserve"> once a minute per station, offset by a few seconds per station so the requests do not all land at once.</w:t>
      </w:r>
    </w:p>
    <w:p>
      <w:pPr>
        <w:pStyle w:val="CudocListItem"/>
        <w:numPr>
          <w:ilvl w:val="0"/>
          <w:numId w:val="7"/>
        </w:numPr>
        <w:overflowPunct/>
        <w:autoSpaceDN/>
      </w:pPr>
      <w:r>
        <w:t xml:space="preserve">Fetch the hourly forecast once an hour, shortly after the model run lands at five past the hour.</w:t>
      </w:r>
    </w:p>
    <w:p>
      <w:pPr>
        <w:pStyle w:val="CudocListItem"/>
        <w:numPr>
          <w:ilvl w:val="0"/>
          <w:numId w:val="7"/>
        </w:numPr>
        <w:overflowPunct/>
        <w:autoSpaceDN/>
      </w:pPr>
      <w:r>
        <w:t xml:space="preserve">Send </w:t>
      </w:r>
      <w:r>
        <w:rPr>
          <w:rStyle w:val="CudocCode"/>
        </w:rPr>
        <w:t xml:space="preserve">If-None-Match</w:t>
      </w:r>
      <w:r>
        <w:t xml:space="preserve"> on every poll and treat a </w:t>
      </w:r>
      <w:r>
        <w:rPr>
          <w:rStyle w:val="CudocCode"/>
        </w:rPr>
        <w:t xml:space="preserve">304</w:t>
      </w:r>
      <w:r>
        <w:t xml:space="preserve"> as "nothing new".</w:t>
      </w:r>
    </w:p>
    <w:p>
      <w:pPr>
        <w:pStyle w:val="CudocListItem"/>
        <w:numPr>
          <w:ilvl w:val="0"/>
          <w:numId w:val="7"/>
        </w:numPr>
        <w:overflowPunct/>
        <w:autoSpaceDN/>
      </w:pPr>
      <w:r>
        <w:t xml:space="preserve">On a </w:t>
      </w:r>
      <w:r>
        <w:rPr>
          <w:rStyle w:val="CudocCode"/>
        </w:rPr>
        <w:t xml:space="preserve">429</w:t>
      </w:r>
      <w:r>
        <w:t xml:space="preserve">, wait for </w:t>
      </w:r>
      <w:r>
        <w:rPr>
          <w:rStyle w:val="CudocCode"/>
        </w:rPr>
        <w:t xml:space="preserve">Retry-After</w:t>
      </w:r>
      <w:r>
        <w:t xml:space="preserve">; on a </w:t>
      </w:r>
      <w:r>
        <w:rPr>
          <w:rStyle w:val="CudocCode"/>
        </w:rPr>
        <w:t xml:space="preserve">503</w:t>
      </w:r>
      <w:r>
        <w:t xml:space="preserve">, back off as described in </w:t>
      </w:r>
      <w:hyperlink w:history="1" w:anchor="cudocv3rHarMXqVOOSiHHl6Erq8Xl29">
        <w:r>
          <w:t xml:space="preserve">Backoff</w:t>
        </w:r>
      </w:hyperlink>
      <w:r>
        <w:t xml:space="preserve">.</w:t>
      </w:r>
    </w:p>
    <w:p>
      <w:pPr>
        <w:pStyle w:val="CudocCalloutWarningTitle"/>
        <w:overflowPunct/>
        <w:autoSpaceDN/>
      </w:pPr>
      <w:r>
        <w:t xml:space="preserve">Bursts are counted per key</w:t>
      </w:r>
    </w:p>
    <w:p>
      <w:pPr>
        <w:pStyle w:val="CudocCalloutWarning"/>
        <w:overflowPunct/>
        <w:autoSpaceDN/>
      </w:pPr>
      <w:r>
        <w:t xml:space="preserve">Two services sharing one key share one window. Give each service its own key so a spike in one cannot starve the other, and so a leaked key can be revoked without stopping everything else.</w:t>
      </w:r>
    </w:p>
    <w:p>
      <w:pPr>
        <w:pStyle w:val="Heading2"/>
        <w:overflowPunct/>
        <w:autoSpaceDN/>
      </w:pPr>
      <w:bookmarkStart w:name="cudoczipnxB4jojYmAxFYebWzXByKSF" w:id="21"/>
      <w:r>
        <w:t xml:space="preserve">Go to production</w:t>
      </w:r>
      <w:bookmarkEnd w:id="21"/>
    </w:p>
    <w:p>
      <w:pPr>
        <w:pStyle w:val="CudocBody"/>
        <w:overflowPunct/>
        <w:autoSpaceDN/>
      </w:pPr>
      <w:r>
        <w:t xml:space="preserve">Before switching from the test key to a live one, check that your client:</w:t>
      </w:r>
    </w:p>
    <w:p>
      <w:pPr>
        <w:pStyle w:val="CudocListItem"/>
        <w:numPr>
          <w:ilvl w:val="0"/>
          <w:numId w:val="8"/>
        </w:numPr>
        <w:overflowPunct/>
        <w:autoSpaceDN/>
      </w:pPr>
      <w:r>
        <w:t xml:space="preserve">reads </w:t>
      </w:r>
      <w:r>
        <w:rPr>
          <w:rStyle w:val="CudocCode"/>
        </w:rPr>
        <w:t xml:space="preserve">units</w:t>
      </w:r>
      <w:r>
        <w:t xml:space="preserve"> instead of assuming metric;</w:t>
      </w:r>
    </w:p>
    <w:p>
      <w:pPr>
        <w:pStyle w:val="CudocListItem"/>
        <w:numPr>
          <w:ilvl w:val="0"/>
          <w:numId w:val="8"/>
        </w:numPr>
        <w:overflowPunct/>
        <w:autoSpaceDN/>
      </w:pPr>
      <w:r>
        <w:t xml:space="preserve">treats </w:t>
      </w:r>
      <w:r>
        <w:rPr>
          <w:rStyle w:val="CudocCode"/>
        </w:rPr>
        <w:t xml:space="preserve">stale: true</w:t>
      </w:r>
      <w:r>
        <w:t xml:space="preserve"> as a reason to show the reading's age, not to drop it;</w:t>
      </w:r>
    </w:p>
    <w:p>
      <w:pPr>
        <w:pStyle w:val="CudocListItem"/>
        <w:numPr>
          <w:ilvl w:val="0"/>
          <w:numId w:val="8"/>
        </w:numPr>
        <w:overflowPunct/>
        <w:autoSpaceDN/>
      </w:pPr>
      <w:r>
        <w:t xml:space="preserve">handles every code in </w:t>
      </w:r>
      <w:hyperlink w:history="1" w:anchor="cudocHH0R3sP7IgS2YmCcoVlpKSCGhL">
        <w:r>
          <w:t xml:space="preserve">Error codes</w:t>
        </w:r>
      </w:hyperlink>
      <w:r>
        <w:t xml:space="preserve">, including </w:t>
      </w:r>
      <w:r>
        <w:rPr>
          <w:rStyle w:val="CudocCode"/>
        </w:rPr>
        <w:t xml:space="preserve">station_retired</w:t>
      </w:r>
      <w:r>
        <w:t xml:space="preserve">, which arrives one day for any long-running client;</w:t>
      </w:r>
    </w:p>
    <w:p>
      <w:pPr>
        <w:pStyle w:val="CudocListItem"/>
        <w:numPr>
          <w:ilvl w:val="0"/>
          <w:numId w:val="8"/>
        </w:numPr>
        <w:overflowPunct/>
        <w:autoSpaceDN/>
      </w:pPr>
      <w:r>
        <w:t xml:space="preserve">logs </w:t>
      </w:r>
      <w:r>
        <w:rPr>
          <w:rStyle w:val="CudocCode"/>
        </w:rPr>
        <w:t xml:space="preserve">X-Request-Id</w:t>
      </w:r>
      <w:r>
        <w:t xml:space="preserve"> from every response, so support can find the request;</w:t>
      </w:r>
    </w:p>
    <w:p>
      <w:pPr>
        <w:pStyle w:val="CudocListItem"/>
        <w:numPr>
          <w:ilvl w:val="0"/>
          <w:numId w:val="8"/>
        </w:numPr>
        <w:overflowPunct/>
        <w:autoSpaceDN/>
      </w:pPr>
      <w:r>
        <w:t xml:space="preserve">ignores fields it does not know, since additive changes ship without notice (see </w:t>
      </w:r>
      <w:hyperlink w:history="1" w:anchor="cudocsYDbd0RyaFPuoQSKOOFyIgr2kS">
        <w:r>
          <w:t xml:space="preserve">Versioning</w:t>
        </w:r>
      </w:hyperlink>
      <w:r>
        <w:t xml:space="preserve">).</w:t>
      </w:r>
    </w:p>
    <w:p>
      <w:pPr>
        <w:pStyle w:val="CudocCalloutSuccessTitle"/>
        <w:overflowPunct/>
        <w:autoSpaceDN/>
      </w:pPr>
      <w:r>
        <w:t xml:space="preserve">Ready for a live key</w:t>
      </w:r>
    </w:p>
    <w:p>
      <w:pPr>
        <w:pStyle w:val="CudocCalloutSuccess"/>
        <w:overflowPunct/>
        <w:autoSpaceDN/>
      </w:pPr>
      <w:r>
        <w:t xml:space="preserve">A client that passes the list above moves to a live key by changing one environment variable. Nothing else in the request changes between the two kinds of key.</w:t>
      </w:r>
    </w:p>
    <w:p>
      <w:pPr>
        <w:sectPr>
          <w:headerReference w:type="default" r:id="rId19"/>
          <w:headerReference w:type="first" r:id="rId20"/>
          <w:footerReference w:type="default" r:id="rId21"/>
          <w:footerReference w:type="first" r:id="rId22"/>
          <w:pgSz w:w="11906" w:h="16838" w:orient="portrait"/>
          <w:pgMar w:top="1134" w:right="1134" w:bottom="1247" w:left="1134" w:header="708" w:footer="708" w:gutter="0"/>
          <w:pgNumType/>
          <w:docGrid w:linePitch="360"/>
        </w:sectPr>
      </w:pPr>
    </w:p>
    <w:p>
      <w:pPr>
        <w:pStyle w:val="Heading1"/>
        <w:overflowPunct/>
        <w:autoSpaceDN/>
      </w:pPr>
      <w:bookmarkStart w:name="cudocEybNOh3VtiRvF7z7oKpRBckSCV" w:id="23"/>
      <w:bookmarkEnd w:id="23"/>
      <w:bookmarkStart w:name="cudocKhZqp719JUkCF9KolI2mOtF43s" w:id="22"/>
      <w:r>
        <w:t xml:space="preserve">Endpoint reference</w:t>
      </w:r>
      <w:bookmarkEnd w:id="22"/>
    </w:p>
    <w:p>
      <w:pPr>
        <w:pStyle w:val="CudocBody"/>
        <w:overflowPunct/>
        <w:autoSpaceDN/>
      </w:pPr>
      <w:r>
        <w:t xml:space="preserve">Each second-level section describes one endpoint. The first table of a section is its basic information, which the overview page reads into a summary table; the tables that follow describe parameters and the response. Error responses share one shape and are listed separately under </w:t>
      </w:r>
      <w:hyperlink w:history="1" w:anchor="cudocHH0R3sP7IgS2YmCcoVlpKSCGhL">
        <w:r>
          <w:t xml:space="preserve">Error codes</w:t>
        </w:r>
      </w:hyperlink>
      <w:r>
        <w:t xml:space="preserve">.</w:t>
      </w:r>
    </w:p>
    <w:p>
      <w:pPr>
        <w:pStyle w:val="CudocBody"/>
        <w:overflowPunct/>
        <w:autoSpaceDN/>
      </w:pPr>
      <w:r>
        <w:t xml:space="preserve">All endpoints are served from </w:t>
      </w:r>
      <w:r>
        <w:rPr>
          <w:rStyle w:val="CudocCode"/>
        </w:rPr>
        <w:t xml:space="preserve">https://api.northlight.example</w:t>
      </w:r>
      <w:r>
        <w:t xml:space="preserve"> and answer </w:t>
      </w:r>
      <w:r>
        <w:rPr>
          <w:rStyle w:val="CudocCode"/>
        </w:rPr>
        <w:t xml:space="preserve">GET</w:t>
      </w:r>
      <w:r>
        <w:t xml:space="preserve"> only. Requests carry these headers:</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659"/>
        <w:gridCol w:w="2659"/>
        <w:gridCol w:w="4320"/>
      </w:tblGrid>
      <w:tr>
        <w:trPr>
          <w:cantSplit/>
          <w:tblHeader/>
        </w:trPr>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Header</w:t>
            </w:r>
          </w:p>
        </w:tc>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Authorization</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Bearer</w:t>
            </w:r>
            <w:r>
              <w:t xml:space="preserve"> followed by a live or test key.</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Accept</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application/json</w:t>
            </w:r>
            <w:r>
              <w:t xml:space="preserve">, the only representation; any other value is answered with </w:t>
            </w:r>
            <w:r>
              <w:rPr>
                <w:rStyle w:val="CudocCode"/>
              </w:rPr>
              <w:t xml:space="preserve">406</w:t>
            </w:r>
            <w:r>
              <w:t xml:space="preserve">.</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If-None-Match</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w:t>
            </w:r>
            <w:r>
              <w:rPr>
                <w:rStyle w:val="CudocCode"/>
              </w:rPr>
              <w:t xml:space="preserve">ETag</w:t>
            </w:r>
            <w:r>
              <w:t xml:space="preserve"> of an earlier response; a </w:t>
            </w:r>
            <w:r>
              <w:rPr>
                <w:rStyle w:val="CudocCode"/>
              </w:rPr>
              <w:t xml:space="preserve">304</w:t>
            </w:r>
            <w:r>
              <w:t xml:space="preserve"> means it is still current.</w:t>
            </w:r>
          </w:p>
        </w:tc>
      </w:tr>
      <w:tr>
        <w:trPr>
          <w:cantSplit/>
          <w:tblHeader w:val="false"/>
        </w:trPr>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X-Request-Id</w:t>
            </w:r>
          </w:p>
        </w:tc>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Your own correlation id, echoed back; one is generated when absent.</w:t>
            </w:r>
          </w:p>
        </w:tc>
      </w:tr>
    </w:tbl>
    <w:p>
      <w:pPr>
        <w:pStyle w:val="CudocBody"/>
        <w:overflowPunct/>
        <w:spacing w:before="210"/>
        <w:autoSpaceDN/>
      </w:pPr>
      <w:r>
        <w:t xml:space="preserve">List endpoints paginate with a cursor: a response that has more rows carries </w:t>
      </w:r>
      <w:r>
        <w:rPr>
          <w:rStyle w:val="CudocCode"/>
        </w:rPr>
        <w:t xml:space="preserve">page.next</w:t>
      </w:r>
      <w:r>
        <w:t xml:space="preserve">, and passing it as </w:t>
      </w:r>
      <w:r>
        <w:rPr>
          <w:rStyle w:val="CudocCode"/>
        </w:rPr>
        <w:t xml:space="preserve">cursor</w:t>
      </w:r>
      <w:r>
        <w:t xml:space="preserve"> returns the next page. Cursors are opaque and expire after ten minutes.</w:t>
      </w:r>
    </w:p>
    <w:p>
      <w:pPr>
        <w:pStyle w:val="Heading2"/>
        <w:overflowPunct/>
        <w:autoSpaceDN/>
      </w:pPr>
      <w:bookmarkStart w:name="cudocF7YvgWGIUcooPJXC8FXls74APx" w:id="24"/>
      <w:r>
        <w:t xml:space="preserve">Current conditions</w:t>
      </w:r>
      <w:bookmarkEnd w:id="24"/>
    </w:p>
    <w:p>
      <w:pPr>
        <w:pStyle w:val="CudocBody"/>
        <w:overflowPunct/>
        <w:autoSpaceDN/>
      </w:pPr>
      <w:r>
        <w:t xml:space="preserve">Returns the latest observation from one station.</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/v1/weather/current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station</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station code, such as </w:t>
            </w:r>
            <w:r>
              <w:rPr>
                <w:rStyle w:val="CudocCode"/>
              </w:rPr>
              <w:t xml:space="preserve">OSL-01</w:t>
            </w:r>
            <w:r>
              <w:t xml:space="preserve">. One station per request.</w:t>
            </w:r>
          </w:p>
        </w:tc>
      </w:tr>
      <w:tr>
        <w:trPr>
          <w:cantSplit/>
          <w:tblHeader w:val="false"/>
        </w:trPr>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units</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metric</w:t>
            </w:r>
            <w:r>
              <w:t xml:space="preserve"> (default) or </w:t>
            </w:r>
            <w:r>
              <w:rPr>
                <w:rStyle w:val="CudocCode"/>
              </w:rPr>
              <w:t xml:space="preserve">imperial</w:t>
            </w:r>
            <w:r>
              <w:t xml:space="preserve">.</w:t>
            </w:r>
          </w:p>
        </w:tc>
      </w:tr>
    </w:tbl>
    <w:p>
      <w:pPr>
        <w:pStyle w:val="CudocBody"/>
        <w:overflowPunct/>
        <w:spacing w:before="210"/>
        <w:autoSpaceDN/>
      </w:pPr>
      <w:r>
        <w:t xml:space="preserve">The response is one observation object. Readings older than fifteen minutes carry </w:t>
      </w:r>
      <w:r>
        <w:rPr>
          <w:rStyle w:val="CudocCode"/>
        </w:rPr>
        <w:t xml:space="preserve">stale: true</w:t>
      </w:r>
      <w:r>
        <w:t xml:space="preserve">; a station that has not reported for six hours is answered with </w:t>
      </w:r>
      <w:r>
        <w:rPr>
          <w:rStyle w:val="CudocCode"/>
        </w:rPr>
        <w:t xml:space="preserve">503 upstream_delayed</w:t>
      </w:r>
      <w:r>
        <w:t xml:space="preserve"> instead.</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659"/>
        <w:gridCol w:w="2659"/>
        <w:gridCol w:w="4320"/>
      </w:tblGrid>
      <w:tr>
        <w:trPr>
          <w:cantSplit/>
          <w:tblHeader/>
        </w:trPr>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Field</w:t>
            </w:r>
          </w:p>
        </w:tc>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station</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station code as requested.</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observedAt</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The reading's instant, ISO 8601 in UTC.</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temperature</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Air temperature two metres above ground.</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windSpeed</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Ten-minute mean wind speed.</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windGust</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Highest three-second gust in the same ten minutes; absent without a gust sensor.</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windDirection</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integer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Degrees clockwise from north.</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humidity</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integer</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Relative humidity in percent.</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pressure</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Pressure reduced to sea level.</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precipitation</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Precipitation in the last ten minutes.</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conditions</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 summary word; see </w:t>
            </w:r>
            <w:hyperlink w:history="1" w:anchor="cudoc2Cnkxp5RB7zbli78IKznuDPKwu">
              <w:r>
                <w:t xml:space="preserve">Read the response</w:t>
              </w:r>
            </w:hyperlink>
            <w:r>
              <w:t xml:space="preserve">.</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stale</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boolean</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true</w:t>
            </w:r>
            <w:r>
              <w:t xml:space="preserve"> when </w:t>
            </w:r>
            <w:r>
              <w:rPr>
                <w:rStyle w:val="CudocCode"/>
              </w:rPr>
              <w:t xml:space="preserve">observedAt</w:t>
            </w:r>
            <w:r>
              <w:t xml:space="preserve"> is more than fifteen minutes old.</w:t>
            </w:r>
          </w:p>
        </w:tc>
      </w:tr>
      <w:tr>
        <w:trPr>
          <w:cantSplit/>
          <w:tblHeader w:val="false"/>
        </w:trPr>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units</w:t>
            </w:r>
          </w:p>
        </w:tc>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object</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The unit of every numeric field.</w:t>
            </w:r>
          </w:p>
        </w:tc>
      </w:tr>
    </w:tbl>
    <w:p>
      <w:pPr>
        <w:pStyle w:val="CudocBody"/>
        <w:overflowPunct/>
        <w:spacing w:before="210"/>
        <w:autoSpaceDN/>
      </w:pPr>
      <w:r>
        <w:t xml:space="preserve">Responses are cached at the edge for sixty seconds and carry an </w:t>
      </w:r>
      <w:r>
        <w:rPr>
          <w:rStyle w:val="CudocCode"/>
        </w:rPr>
        <w:t xml:space="preserve">ETag</w:t>
      </w:r>
      <w:r>
        <w:t xml:space="preserve">.</w:t>
      </w:r>
    </w:p>
    <w:p>
      <w:pPr>
        <w:pStyle w:val="Heading2"/>
        <w:overflowPunct/>
        <w:autoSpaceDN/>
      </w:pPr>
      <w:bookmarkStart w:name="cudoccZHVnNykLQ6O0AgbTJsrJ1TiSQ" w:id="25"/>
      <w:r>
        <w:t xml:space="preserve">Hourly forecast</w:t>
      </w:r>
      <w:bookmarkEnd w:id="25"/>
    </w:p>
    <w:p>
      <w:pPr>
        <w:pStyle w:val="CudocBody"/>
        <w:overflowPunct/>
        <w:autoSpaceDN/>
      </w:pPr>
      <w:r>
        <w:t xml:space="preserve">Returns up to 48 hourly forecast points for one station.</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/v1/forecast/hourly</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station</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station code.</w:t>
            </w:r>
          </w:p>
        </w:tc>
      </w:tr>
      <w:tr>
        <w:trPr>
          <w:cantSplit/>
          <w:tblHeader w:val="false"/>
        </w:trPr>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hours</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integer</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1 to 48, default 24. Values above 48 are clamped, not rejected.</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units</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metric</w:t>
            </w:r>
            <w:r>
              <w:t xml:space="preserve"> (default) or </w:t>
            </w:r>
            <w:r>
              <w:rPr>
                <w:rStyle w:val="CudocCode"/>
              </w:rPr>
              <w:t xml:space="preserve">imperial</w:t>
            </w:r>
            <w:r>
              <w:t xml:space="preserve">.</w:t>
            </w:r>
          </w:p>
        </w:tc>
      </w:tr>
      <w:tr>
        <w:trPr>
          <w:cantSplit/>
          <w:tblHeader w:val="false"/>
        </w:trPr>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fields</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list</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numPr>
                <w:ilvl w:val="0"/>
                <w:numId w:val="9"/>
              </w:numPr>
              <w:overflowPunct/>
              <w:autoSpaceDN/>
            </w:pPr>
            <w:r>
              <w:rPr>
                <w:rStyle w:val="CudocCode"/>
              </w:rPr>
              <w:t xml:space="preserve">temperature</w:t>
            </w:r>
          </w:p>
          <w:p>
            <w:pPr>
              <w:pStyle w:val="CudocTableCell"/>
              <w:numPr>
                <w:ilvl w:val="0"/>
                <w:numId w:val="9"/>
              </w:numPr>
              <w:overflowPunct/>
              <w:autoSpaceDN/>
            </w:pPr>
            <w:r>
              <w:rPr>
                <w:rStyle w:val="CudocCode"/>
              </w:rPr>
              <w:t xml:space="preserve">wind</w:t>
            </w:r>
          </w:p>
          <w:p>
            <w:pPr>
              <w:pStyle w:val="CudocTableCell"/>
              <w:numPr>
                <w:ilvl w:val="0"/>
                <w:numId w:val="9"/>
              </w:numPr>
              <w:overflowPunct/>
              <w:autoSpaceDN/>
            </w:pPr>
            <w:r>
              <w:rPr>
                <w:rStyle w:val="CudocCode"/>
              </w:rPr>
              <w:t xml:space="preserve">precipitation</w:t>
            </w:r>
          </w:p>
          <w:p>
            <w:pPr>
              <w:pStyle w:val="CudocTableCell"/>
              <w:numPr>
                <w:ilvl w:val="1"/>
                <w:numId w:val="9"/>
              </w:numPr>
              <w:overflowPunct/>
              <w:autoSpaceDN/>
            </w:pPr>
            <w:r>
              <w:t xml:space="preserve">Probability and amount</w:t>
            </w:r>
          </w:p>
          <w:p>
            <w:pPr>
              <w:pStyle w:val="CudocTableCell"/>
              <w:numPr>
                <w:ilvl w:val="0"/>
                <w:numId w:val="9"/>
              </w:numPr>
              <w:overflowPunct/>
              <w:autoSpaceDN/>
            </w:pPr>
            <w:r>
              <w:rPr>
                <w:rStyle w:val="CudocCode"/>
              </w:rPr>
              <w:t xml:space="preserve">cloudCover</w:t>
            </w:r>
          </w:p>
        </w:tc>
      </w:tr>
    </w:tbl>
    <w:p>
      <w:pPr>
        <w:pStyle w:val="CudocBody"/>
        <w:overflowPunct/>
        <w:spacing w:before="210"/>
        <w:autoSpaceDN/>
      </w:pPr>
      <w:r>
        <w:rPr>
          <w:rStyle w:val="CudocCode"/>
        </w:rPr>
        <w:t xml:space="preserve">fields</w:t>
      </w:r>
      <w:r>
        <w:t xml:space="preserve"> narrows the response to the named groups; without it every group is returned. The response carries the model run that produced the points and the points themselves:</w:t>
      </w:r>
    </w:p>
    <w:p>
      <w:pPr>
        <w:pStyle w:val="CudocCodeBlock"/>
        <w:overflowPunct/>
        <w:spacing w:after="0" w:before="210"/>
        <w:autoSpaceDN/>
      </w:pPr>
      <w:r>
        <w:t xml:space="preserve">{</w:t>
      </w:r>
    </w:p>
    <w:p>
      <w:pPr>
        <w:pStyle w:val="CudocCodeBlock"/>
        <w:overflowPunct/>
        <w:spacing w:after="0" w:before="0"/>
        <w:autoSpaceDN/>
      </w:pPr>
      <w:r>
        <w:t xml:space="preserve">  </w:t>
      </w:r>
      <w:r>
        <w:rPr>
          <w:rStyle w:val="CudocCodeString"/>
        </w:rPr>
        <w:t xml:space="preserve">"station"</w:t>
      </w:r>
      <w:r>
        <w:t xml:space="preserve">:</w:t>
      </w:r>
      <w:r>
        <w:t xml:space="preserve"> </w:t>
      </w:r>
      <w:r>
        <w:rPr>
          <w:rStyle w:val="CudocCodeString"/>
        </w:rPr>
        <w:t xml:space="preserve">"OSL-01"</w:t>
      </w:r>
      <w:r>
        <w:t xml:space="preserve">,</w:t>
      </w:r>
    </w:p>
    <w:p>
      <w:pPr>
        <w:pStyle w:val="CudocCodeBlock"/>
        <w:overflowPunct/>
        <w:spacing w:after="0" w:before="0"/>
        <w:autoSpaceDN/>
      </w:pPr>
      <w:r>
        <w:t xml:space="preserve">  </w:t>
      </w:r>
      <w:r>
        <w:rPr>
          <w:rStyle w:val="CudocCodeString"/>
        </w:rPr>
        <w:t xml:space="preserve">"issuedAt"</w:t>
      </w:r>
      <w:r>
        <w:t xml:space="preserve">:</w:t>
      </w:r>
      <w:r>
        <w:t xml:space="preserve"> </w:t>
      </w:r>
      <w:r>
        <w:rPr>
          <w:rStyle w:val="CudocCodeString"/>
        </w:rPr>
        <w:t xml:space="preserve">"2026-09-22T05:05:00Z"</w:t>
      </w:r>
      <w:r>
        <w:t xml:space="preserve">,</w:t>
      </w:r>
    </w:p>
    <w:p>
      <w:pPr>
        <w:pStyle w:val="CudocCodeBlock"/>
        <w:overflowPunct/>
        <w:spacing w:after="0" w:before="0"/>
        <w:autoSpaceDN/>
      </w:pPr>
      <w:r>
        <w:t xml:space="preserve">  </w:t>
      </w:r>
      <w:r>
        <w:rPr>
          <w:rStyle w:val="CudocCodeString"/>
        </w:rPr>
        <w:t xml:space="preserve">"points"</w:t>
      </w:r>
      <w:r>
        <w:t xml:space="preserve">:</w:t>
      </w:r>
      <w:r>
        <w:t xml:space="preserve"> </w:t>
      </w:r>
      <w:r>
        <w:t xml:space="preserve">[</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rPr>
          <w:rStyle w:val="CudocCodeString"/>
        </w:rPr>
        <w:t xml:space="preserve">"validAt"</w:t>
      </w:r>
      <w:r>
        <w:t xml:space="preserve">:</w:t>
      </w:r>
      <w:r>
        <w:t xml:space="preserve"> </w:t>
      </w:r>
      <w:r>
        <w:rPr>
          <w:rStyle w:val="CudocCodeString"/>
        </w:rPr>
        <w:t xml:space="preserve">"2026-09-22T07:00:00Z"</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Number"/>
        </w:rPr>
        <w:t xml:space="preserve">12.1</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Number"/>
        </w:rPr>
        <w:t xml:space="preserve">4.0</w:t>
      </w:r>
      <w:r>
        <w:t xml:space="preserve">,</w:t>
      </w:r>
    </w:p>
    <w:p>
      <w:pPr>
        <w:pStyle w:val="CudocCodeBlock"/>
        <w:overflowPunct/>
        <w:spacing w:after="0" w:before="0"/>
        <w:autoSpaceDN/>
      </w:pPr>
      <w:r>
        <w:t xml:space="preserve">      </w:t>
      </w:r>
      <w:r>
        <w:rPr>
          <w:rStyle w:val="CudocCodeString"/>
        </w:rPr>
        <w:t xml:space="preserve">"windDirection"</w:t>
      </w:r>
      <w:r>
        <w:t xml:space="preserve">:</w:t>
      </w:r>
      <w:r>
        <w:t xml:space="preserve"> </w:t>
      </w:r>
      <w:r>
        <w:rPr>
          <w:rStyle w:val="CudocCodeNumber"/>
        </w:rPr>
        <w:t xml:space="preserve">250</w:t>
      </w:r>
      <w:r>
        <w:t xml:space="preserve">,</w:t>
      </w:r>
    </w:p>
    <w:p>
      <w:pPr>
        <w:pStyle w:val="CudocCodeBlock"/>
        <w:overflowPunct/>
        <w:spacing w:after="0" w:before="0"/>
        <w:autoSpaceDN/>
      </w:pPr>
      <w:r>
        <w:t xml:space="preserve">      </w:t>
      </w:r>
      <w:r>
        <w:rPr>
          <w:rStyle w:val="CudocCodeString"/>
        </w:rPr>
        <w:t xml:space="preserve">"precipitationProbability"</w:t>
      </w:r>
      <w:r>
        <w:t xml:space="preserve">:</w:t>
      </w:r>
      <w:r>
        <w:t xml:space="preserve"> </w:t>
      </w:r>
      <w:r>
        <w:rPr>
          <w:rStyle w:val="CudocCodeNumber"/>
        </w:rPr>
        <w:t xml:space="preserve">0.15</w:t>
      </w:r>
      <w:r>
        <w:t xml:space="preserve">,</w:t>
      </w:r>
    </w:p>
    <w:p>
      <w:pPr>
        <w:pStyle w:val="CudocCodeBlock"/>
        <w:overflowPunct/>
        <w:spacing w:after="0" w:before="0"/>
        <w:autoSpaceDN/>
      </w:pPr>
      <w:r>
        <w:t xml:space="preserve">      </w:t>
      </w:r>
      <w:r>
        <w:rPr>
          <w:rStyle w:val="CudocCodeString"/>
        </w:rPr>
        <w:t xml:space="preserve">"precipitationAmount"</w:t>
      </w:r>
      <w:r>
        <w:t xml:space="preserve">:</w:t>
      </w:r>
      <w:r>
        <w:t xml:space="preserve"> </w:t>
      </w:r>
      <w:r>
        <w:rPr>
          <w:rStyle w:val="CudocCodeNumber"/>
        </w:rPr>
        <w:t xml:space="preserve">0.0</w:t>
      </w:r>
      <w:r>
        <w:t xml:space="preserve">,</w:t>
      </w:r>
    </w:p>
    <w:p>
      <w:pPr>
        <w:pStyle w:val="CudocCodeBlock"/>
        <w:overflowPunct/>
        <w:spacing w:after="0" w:before="0"/>
        <w:autoSpaceDN/>
      </w:pPr>
      <w:r>
        <w:t xml:space="preserve">      </w:t>
      </w:r>
      <w:r>
        <w:rPr>
          <w:rStyle w:val="CudocCodeString"/>
        </w:rPr>
        <w:t xml:space="preserve">"cloudCover"</w:t>
      </w:r>
      <w:r>
        <w:t xml:space="preserve">:</w:t>
      </w:r>
      <w:r>
        <w:t xml:space="preserve"> </w:t>
      </w:r>
      <w:r>
        <w:rPr>
          <w:rStyle w:val="CudocCodeNumber"/>
        </w:rPr>
        <w:t xml:space="preserve">0.9</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t xml:space="preserve">]</w:t>
      </w:r>
      <w:r>
        <w:t xml:space="preserve">,</w:t>
      </w:r>
    </w:p>
    <w:p>
      <w:pPr>
        <w:pStyle w:val="CudocCodeBlock"/>
        <w:overflowPunct/>
        <w:spacing w:after="0" w:before="0"/>
        <w:autoSpaceDN/>
      </w:pPr>
      <w:r>
        <w:t xml:space="preserve">  </w:t>
      </w:r>
      <w:r>
        <w:rPr>
          <w:rStyle w:val="CudocCodeString"/>
        </w:rPr>
        <w:t xml:space="preserve">"units"</w:t>
      </w:r>
      <w:r>
        <w:t xml:space="preserve">:</w:t>
      </w:r>
      <w:r>
        <w:t xml:space="preserve"> </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String"/>
        </w:rPr>
        <w:t xml:space="preserve">"C"</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String"/>
        </w:rPr>
        <w:t xml:space="preserve">"m/s"</w:t>
      </w:r>
      <w:r>
        <w:t xml:space="preserve">,</w:t>
      </w:r>
    </w:p>
    <w:p>
      <w:pPr>
        <w:pStyle w:val="CudocCodeBlock"/>
        <w:overflowPunct/>
        <w:spacing w:after="0" w:before="0"/>
        <w:autoSpaceDN/>
      </w:pPr>
      <w:r>
        <w:t xml:space="preserve">    </w:t>
      </w:r>
      <w:r>
        <w:rPr>
          <w:rStyle w:val="CudocCodeString"/>
        </w:rPr>
        <w:t xml:space="preserve">"precipitationAmount"</w:t>
      </w:r>
      <w:r>
        <w:t xml:space="preserve">:</w:t>
      </w:r>
      <w:r>
        <w:t xml:space="preserve"> </w:t>
      </w:r>
      <w:r>
        <w:rPr>
          <w:rStyle w:val="CudocCodeString"/>
        </w:rPr>
        <w:t xml:space="preserve">"mm"</w:t>
      </w:r>
    </w:p>
    <w:p>
      <w:pPr>
        <w:pStyle w:val="CudocCodeBlock"/>
        <w:overflowPunct/>
        <w:spacing w:after="0" w:before="0"/>
        <w:autoSpaceDN/>
      </w:pPr>
      <w:r>
        <w:t xml:space="preserve">  </w:t>
      </w:r>
      <w:r>
        <w:t xml:space="preserve">}</w:t>
      </w:r>
    </w:p>
    <w:p>
      <w:pPr>
        <w:pStyle w:val="CudocCodeBlock"/>
        <w:overflowPunct/>
        <w:spacing w:after="210" w:before="0"/>
        <w:autoSpaceDN/>
      </w:pPr>
      <w:r>
        <w:t xml:space="preserve">}</w:t>
      </w:r>
    </w:p>
    <w:p>
      <w:pPr>
        <w:pStyle w:val="CudocBody"/>
        <w:overflowPunct/>
        <w:autoSpaceDN/>
      </w:pPr>
      <w:r>
        <w:t xml:space="preserve">Beyond 24 hours the Community plan receives no points; the other plans receive up to 48. See </w:t>
      </w:r>
      <w:hyperlink w:history="1" w:anchor="cudoc8zey7K4Di8xHlBV00R0uBvTRHF">
        <w:r>
          <w:t xml:space="preserve">Plans compared</w:t>
        </w:r>
      </w:hyperlink>
      <w:r>
        <w:t xml:space="preserve">.</w:t>
      </w:r>
    </w:p>
    <w:p>
      <w:pPr>
        <w:pStyle w:val="Heading2"/>
        <w:overflowPunct/>
        <w:autoSpaceDN/>
      </w:pPr>
      <w:bookmarkStart w:name="cudoc7kTo5JWl5fRWCGVRyihhpvf2nQ" w:id="26"/>
      <w:r>
        <w:t xml:space="preserve">Daily forecast</w:t>
      </w:r>
      <w:bookmarkEnd w:id="26"/>
    </w:p>
    <w:p>
      <w:pPr>
        <w:pStyle w:val="CudocBody"/>
        <w:overflowPunct/>
        <w:autoSpaceDN/>
      </w:pPr>
      <w:r>
        <w:t xml:space="preserve">Returns one forecast summary per calendar day, up to seven days ahead.</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/v1/forecast/daily</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station</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station code.</w:t>
            </w:r>
          </w:p>
        </w:tc>
      </w:tr>
      <w:tr>
        <w:trPr>
          <w:cantSplit/>
          <w:tblHeader w:val="false"/>
        </w:trPr>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days</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integer</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1 to 7, default 5. Days are calendar days in the station's time zone.</w:t>
            </w:r>
          </w:p>
        </w:tc>
      </w:tr>
      <w:tr>
        <w:trPr>
          <w:cantSplit/>
          <w:tblHeader w:val="false"/>
        </w:trPr>
        <w:tc>
          <w:tcPr>
            <w:tcW w:type="dxa" w:w="177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units</w:t>
            </w:r>
          </w:p>
        </w:tc>
        <w:tc>
          <w:tcPr>
            <w:tcW w:type="dxa" w:w="177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metric</w:t>
            </w:r>
            <w:r>
              <w:t xml:space="preserve"> (default) or </w:t>
            </w:r>
            <w:r>
              <w:rPr>
                <w:rStyle w:val="CudocCode"/>
              </w:rPr>
              <w:t xml:space="preserve">imperial</w:t>
            </w:r>
            <w:r>
              <w:t xml:space="preserve">.</w:t>
            </w:r>
          </w:p>
        </w:tc>
      </w:tr>
    </w:tbl>
    <w:p>
      <w:pPr>
        <w:pStyle w:val="CudocBody"/>
        <w:overflowPunct/>
        <w:spacing w:before="210"/>
        <w:autoSpaceDN/>
      </w:pPr>
      <w:r>
        <w:t xml:space="preserve">Each day carries </w:t>
      </w:r>
      <w:r>
        <w:rPr>
          <w:rStyle w:val="CudocCode"/>
        </w:rPr>
        <w:t xml:space="preserve">temperatureMin</w:t>
      </w:r>
      <w:r>
        <w:t xml:space="preserve">, </w:t>
      </w:r>
      <w:r>
        <w:rPr>
          <w:rStyle w:val="CudocCode"/>
        </w:rPr>
        <w:t xml:space="preserve">temperatureMax</w:t>
      </w:r>
      <w:r>
        <w:t xml:space="preserve">, </w:t>
      </w:r>
      <w:r>
        <w:rPr>
          <w:rStyle w:val="CudocCode"/>
        </w:rPr>
        <w:t xml:space="preserve">precipitationTotal</w:t>
      </w:r>
      <w:r>
        <w:t xml:space="preserve">, </w:t>
      </w:r>
      <w:r>
        <w:rPr>
          <w:rStyle w:val="CudocCode"/>
        </w:rPr>
        <w:t xml:space="preserve">precipitationProbability</w:t>
      </w:r>
      <w:r>
        <w:t xml:space="preserve">, the dominant </w:t>
      </w:r>
      <w:r>
        <w:rPr>
          <w:rStyle w:val="CudocCode"/>
        </w:rPr>
        <w:t xml:space="preserve">conditions</w:t>
      </w:r>
      <w:r>
        <w:t xml:space="preserve"> word, and </w:t>
      </w:r>
      <w:r>
        <w:rPr>
          <w:rStyle w:val="CudocCode"/>
        </w:rPr>
        <w:t xml:space="preserve">sunrise</w:t>
      </w:r>
      <w:r>
        <w:t xml:space="preserve"> and </w:t>
      </w:r>
      <w:r>
        <w:rPr>
          <w:rStyle w:val="CudocCode"/>
        </w:rPr>
        <w:t xml:space="preserve">sunset</w:t>
      </w:r>
      <w:r>
        <w:t xml:space="preserve"> in UTC. The first day is today in the station's local time, which may already be partly in the past; its minimum and maximum cover the whole day.</w:t>
      </w:r>
    </w:p>
    <w:p>
      <w:pPr>
        <w:pStyle w:val="CudocCalloutNoteTitle"/>
        <w:overflowPunct/>
        <w:autoSpaceDN/>
      </w:pPr>
      <w:r>
        <w:t xml:space="preserve">Daily summaries are derived</w:t>
      </w:r>
    </w:p>
    <w:p>
      <w:pPr>
        <w:pStyle w:val="CudocCalloutNote"/>
        <w:overflowPunct/>
        <w:autoSpaceDN/>
      </w:pPr>
      <w:r>
        <w:t xml:space="preserve">A day's summary is computed from the hourly points of the same model run, so the two forecast endpoints never disagree about the same run. They can differ when a new run has landed between two requests; compare </w:t>
      </w:r>
      <w:r>
        <w:rPr>
          <w:rStyle w:val="CudocCode"/>
        </w:rPr>
        <w:t xml:space="preserve">issuedAt</w:t>
      </w:r>
      <w:r>
        <w:t xml:space="preserve">.</w:t>
      </w:r>
    </w:p>
    <w:p>
      <w:pPr>
        <w:pStyle w:val="Heading2"/>
        <w:overflowPunct/>
        <w:autoSpaceDN/>
      </w:pPr>
      <w:bookmarkStart w:name="cudocLNQHYMozc0bQmRnfLga5DovZJb" w:id="27"/>
      <w:r>
        <w:t xml:space="preserve">Observation history</w:t>
      </w:r>
      <w:bookmarkEnd w:id="27"/>
    </w:p>
    <w:p>
      <w:pPr>
        <w:pStyle w:val="CudocBody"/>
        <w:overflowPunct/>
        <w:autoSpaceDN/>
      </w:pPr>
      <w:r>
        <w:t xml:space="preserve">Returns past observations from one station in a time range, oldest first.</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/v1/weather/history</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station</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station code.</w:t>
            </w:r>
          </w:p>
        </w:tc>
      </w:tr>
      <w:tr>
        <w:trPr>
          <w:cantSplit/>
          <w:tblHeader w:val="false"/>
        </w:trPr>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from</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Start of the range, ISO 8601, inclusive.</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to</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End of the range, exclusive; defaults to now.</w:t>
            </w:r>
          </w:p>
        </w:tc>
      </w:tr>
      <w:tr>
        <w:trPr>
          <w:cantSplit/>
          <w:tblHeader w:val="false"/>
        </w:trPr>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step</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10m</w:t>
            </w:r>
            <w:r>
              <w:t xml:space="preserve"> (default), </w:t>
            </w:r>
            <w:r>
              <w:rPr>
                <w:rStyle w:val="CudocCode"/>
              </w:rPr>
              <w:t xml:space="preserve">1h</w:t>
            </w:r>
            <w:r>
              <w:t xml:space="preserve"> or </w:t>
            </w:r>
            <w:r>
              <w:rPr>
                <w:rStyle w:val="CudocCode"/>
              </w:rPr>
              <w:t xml:space="preserve">1d</w:t>
            </w:r>
            <w:r>
              <w:t xml:space="preserve">. Coarser steps return means, with min and max for temperature.</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limit</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integer</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Rows per page, 1 to 1,000, default 500.</w:t>
            </w:r>
          </w:p>
        </w:tc>
      </w:tr>
      <w:tr>
        <w:trPr>
          <w:cantSplit/>
          <w:tblHeader w:val="false"/>
        </w:trPr>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cursor</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page.next</w:t>
            </w:r>
            <w:r>
              <w:t xml:space="preserve"> from the previous page.</w:t>
            </w:r>
          </w:p>
        </w:tc>
      </w:tr>
    </w:tbl>
    <w:p>
      <w:pPr>
        <w:pStyle w:val="CudocBody"/>
        <w:overflowPunct/>
        <w:spacing w:before="210"/>
        <w:autoSpaceDN/>
      </w:pPr>
      <w:r>
        <w:t xml:space="preserve">How far back </w:t>
      </w:r>
      <w:r>
        <w:rPr>
          <w:rStyle w:val="CudocCode"/>
        </w:rPr>
        <w:t xml:space="preserve">from</w:t>
      </w:r>
      <w:r>
        <w:t xml:space="preserve"> may reach depends on the plan's history retention; a range that starts earlier is answered with </w:t>
      </w:r>
      <w:r>
        <w:rPr>
          <w:rStyle w:val="CudocCode"/>
        </w:rPr>
        <w:t xml:space="preserve">400 range_too_wide</w:t>
      </w:r>
      <w:r>
        <w:t xml:space="preserve"> rather than being silently clipped. A range that spans more than 31 days at the </w:t>
      </w:r>
      <w:r>
        <w:rPr>
          <w:rStyle w:val="CudocCode"/>
        </w:rPr>
        <w:t xml:space="preserve">10m</w:t>
      </w:r>
      <w:r>
        <w:t xml:space="preserve"> step is rejected the same way; use </w:t>
      </w:r>
      <w:r>
        <w:rPr>
          <w:rStyle w:val="CudocCode"/>
        </w:rPr>
        <w:t xml:space="preserve">1h</w:t>
      </w:r>
      <w:r>
        <w:t xml:space="preserve"> or </w:t>
      </w:r>
      <w:r>
        <w:rPr>
          <w:rStyle w:val="CudocCode"/>
        </w:rPr>
        <w:t xml:space="preserve">1d</w:t>
      </w:r>
      <w:r>
        <w:t xml:space="preserve"> for long ranges.</w:t>
      </w:r>
    </w:p>
    <w:p>
      <w:pPr>
        <w:pStyle w:val="CudocCodeBlock"/>
        <w:overflowPunct/>
        <w:spacing w:after="0" w:before="210"/>
        <w:autoSpaceDN/>
      </w:pPr>
      <w:r>
        <w:t xml:space="preserve">{</w:t>
      </w:r>
    </w:p>
    <w:p>
      <w:pPr>
        <w:pStyle w:val="CudocCodeBlock"/>
        <w:overflowPunct/>
        <w:spacing w:after="0" w:before="0"/>
        <w:autoSpaceDN/>
      </w:pPr>
      <w:r>
        <w:t xml:space="preserve">  </w:t>
      </w:r>
      <w:r>
        <w:rPr>
          <w:rStyle w:val="CudocCodeString"/>
        </w:rPr>
        <w:t xml:space="preserve">"station"</w:t>
      </w:r>
      <w:r>
        <w:t xml:space="preserve">:</w:t>
      </w:r>
      <w:r>
        <w:t xml:space="preserve"> </w:t>
      </w:r>
      <w:r>
        <w:rPr>
          <w:rStyle w:val="CudocCodeString"/>
        </w:rPr>
        <w:t xml:space="preserve">"OSL-01"</w:t>
      </w:r>
      <w:r>
        <w:t xml:space="preserve">,</w:t>
      </w:r>
    </w:p>
    <w:p>
      <w:pPr>
        <w:pStyle w:val="CudocCodeBlock"/>
        <w:overflowPunct/>
        <w:spacing w:after="0" w:before="0"/>
        <w:autoSpaceDN/>
      </w:pPr>
      <w:r>
        <w:t xml:space="preserve">  </w:t>
      </w:r>
      <w:r>
        <w:rPr>
          <w:rStyle w:val="CudocCodeString"/>
        </w:rPr>
        <w:t xml:space="preserve">"step"</w:t>
      </w:r>
      <w:r>
        <w:t xml:space="preserve">:</w:t>
      </w:r>
      <w:r>
        <w:t xml:space="preserve"> </w:t>
      </w:r>
      <w:r>
        <w:rPr>
          <w:rStyle w:val="CudocCodeString"/>
        </w:rPr>
        <w:t xml:space="preserve">"1h"</w:t>
      </w:r>
      <w:r>
        <w:t xml:space="preserve">,</w:t>
      </w:r>
    </w:p>
    <w:p>
      <w:pPr>
        <w:pStyle w:val="CudocCodeBlock"/>
        <w:overflowPunct/>
        <w:spacing w:after="0" w:before="0"/>
        <w:autoSpaceDN/>
      </w:pPr>
      <w:r>
        <w:t xml:space="preserve">  </w:t>
      </w:r>
      <w:r>
        <w:rPr>
          <w:rStyle w:val="CudocCodeString"/>
        </w:rPr>
        <w:t xml:space="preserve">"rows"</w:t>
      </w:r>
      <w:r>
        <w:t xml:space="preserve">:</w:t>
      </w:r>
      <w:r>
        <w:t xml:space="preserve"> </w:t>
      </w:r>
      <w:r>
        <w:t xml:space="preserve">[</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rPr>
          <w:rStyle w:val="CudocCodeString"/>
        </w:rPr>
        <w:t xml:space="preserve">"observedAt"</w:t>
      </w:r>
      <w:r>
        <w:t xml:space="preserve">:</w:t>
      </w:r>
      <w:r>
        <w:t xml:space="preserve"> </w:t>
      </w:r>
      <w:r>
        <w:rPr>
          <w:rStyle w:val="CudocCodeString"/>
        </w:rPr>
        <w:t xml:space="preserve">"2026-09-21T00:00:00Z"</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Number"/>
        </w:rPr>
        <w:t xml:space="preserve">9.8</w:t>
      </w:r>
      <w:r>
        <w:t xml:space="preserve">,</w:t>
      </w:r>
    </w:p>
    <w:p>
      <w:pPr>
        <w:pStyle w:val="CudocCodeBlock"/>
        <w:overflowPunct/>
        <w:spacing w:after="0" w:before="0"/>
        <w:autoSpaceDN/>
      </w:pPr>
      <w:r>
        <w:t xml:space="preserve">      </w:t>
      </w:r>
      <w:r>
        <w:rPr>
          <w:rStyle w:val="CudocCodeString"/>
        </w:rPr>
        <w:t xml:space="preserve">"temperatureMin"</w:t>
      </w:r>
      <w:r>
        <w:t xml:space="preserve">:</w:t>
      </w:r>
      <w:r>
        <w:t xml:space="preserve"> </w:t>
      </w:r>
      <w:r>
        <w:rPr>
          <w:rStyle w:val="CudocCodeNumber"/>
        </w:rPr>
        <w:t xml:space="preserve">9.1</w:t>
      </w:r>
      <w:r>
        <w:t xml:space="preserve">,</w:t>
      </w:r>
    </w:p>
    <w:p>
      <w:pPr>
        <w:pStyle w:val="CudocCodeBlock"/>
        <w:overflowPunct/>
        <w:spacing w:after="0" w:before="0"/>
        <w:autoSpaceDN/>
      </w:pPr>
      <w:r>
        <w:t xml:space="preserve">      </w:t>
      </w:r>
      <w:r>
        <w:rPr>
          <w:rStyle w:val="CudocCodeString"/>
        </w:rPr>
        <w:t xml:space="preserve">"temperatureMax"</w:t>
      </w:r>
      <w:r>
        <w:t xml:space="preserve">:</w:t>
      </w:r>
      <w:r>
        <w:t xml:space="preserve"> </w:t>
      </w:r>
      <w:r>
        <w:rPr>
          <w:rStyle w:val="CudocCodeNumber"/>
        </w:rPr>
        <w:t xml:space="preserve">10.4</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Number"/>
        </w:rPr>
        <w:t xml:space="preserve">2.1</w:t>
      </w:r>
      <w:r>
        <w:t xml:space="preserve">,</w:t>
      </w:r>
    </w:p>
    <w:p>
      <w:pPr>
        <w:pStyle w:val="CudocCodeBlock"/>
        <w:overflowPunct/>
        <w:spacing w:after="0" w:before="0"/>
        <w:autoSpaceDN/>
      </w:pPr>
      <w:r>
        <w:t xml:space="preserve">      </w:t>
      </w:r>
      <w:r>
        <w:rPr>
          <w:rStyle w:val="CudocCodeString"/>
        </w:rPr>
        <w:t xml:space="preserve">"precipitation"</w:t>
      </w:r>
      <w:r>
        <w:t xml:space="preserve">:</w:t>
      </w:r>
      <w:r>
        <w:t xml:space="preserve"> </w:t>
      </w:r>
      <w:r>
        <w:rPr>
          <w:rStyle w:val="CudocCodeNumber"/>
        </w:rPr>
        <w:t xml:space="preserve">0.0</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t xml:space="preserve">]</w:t>
      </w:r>
      <w:r>
        <w:t xml:space="preserve">,</w:t>
      </w:r>
    </w:p>
    <w:p>
      <w:pPr>
        <w:pStyle w:val="CudocCodeBlock"/>
        <w:overflowPunct/>
        <w:spacing w:after="0" w:before="0"/>
        <w:autoSpaceDN/>
      </w:pPr>
      <w:r>
        <w:t xml:space="preserve">  </w:t>
      </w:r>
      <w:r>
        <w:rPr>
          <w:rStyle w:val="CudocCodeString"/>
        </w:rPr>
        <w:t xml:space="preserve">"page"</w:t>
      </w:r>
      <w:r>
        <w:t xml:space="preserve">:</w:t>
      </w:r>
      <w:r>
        <w:t xml:space="preserve"> </w:t>
      </w:r>
      <w:r>
        <w:t xml:space="preserve">{</w:t>
      </w:r>
      <w:r>
        <w:t xml:space="preserve"> </w:t>
      </w:r>
      <w:r>
        <w:rPr>
          <w:rStyle w:val="CudocCodeString"/>
        </w:rPr>
        <w:t xml:space="preserve">"next"</w:t>
      </w:r>
      <w:r>
        <w:t xml:space="preserve">:</w:t>
      </w:r>
      <w:r>
        <w:t xml:space="preserve"> </w:t>
      </w:r>
      <w:r>
        <w:rPr>
          <w:rStyle w:val="CudocCodeString"/>
        </w:rPr>
        <w:t xml:space="preserve">"eyJvIjoiMjAyNi0wOS0yMVQwMTowMDowMFoifQ"</w:t>
      </w:r>
      <w:r>
        <w:t xml:space="preserve"> </w:t>
      </w:r>
      <w:r>
        <w:t xml:space="preserve">}</w:t>
      </w:r>
      <w:r>
        <w:t xml:space="preserve">,</w:t>
      </w:r>
    </w:p>
    <w:p>
      <w:pPr>
        <w:pStyle w:val="CudocCodeBlock"/>
        <w:overflowPunct/>
        <w:spacing w:after="0" w:before="0"/>
        <w:autoSpaceDN/>
      </w:pPr>
      <w:r>
        <w:t xml:space="preserve">  </w:t>
      </w:r>
      <w:r>
        <w:rPr>
          <w:rStyle w:val="CudocCodeString"/>
        </w:rPr>
        <w:t xml:space="preserve">"units"</w:t>
      </w:r>
      <w:r>
        <w:t xml:space="preserve">:</w:t>
      </w:r>
      <w:r>
        <w:t xml:space="preserve"> </w:t>
      </w:r>
      <w:r>
        <w:t xml:space="preserve">{</w:t>
      </w:r>
      <w:r>
        <w:t xml:space="preserve"> </w:t>
      </w:r>
      <w:r>
        <w:rPr>
          <w:rStyle w:val="CudocCodeString"/>
        </w:rPr>
        <w:t xml:space="preserve">"temperature"</w:t>
      </w:r>
      <w:r>
        <w:t xml:space="preserve">:</w:t>
      </w:r>
      <w:r>
        <w:t xml:space="preserve"> </w:t>
      </w:r>
      <w:r>
        <w:rPr>
          <w:rStyle w:val="CudocCodeString"/>
        </w:rPr>
        <w:t xml:space="preserve">"C"</w:t>
      </w:r>
      <w:r>
        <w:t xml:space="preserve">,</w:t>
      </w:r>
      <w:r>
        <w:t xml:space="preserve"> </w:t>
      </w:r>
      <w:r>
        <w:rPr>
          <w:rStyle w:val="CudocCodeString"/>
        </w:rPr>
        <w:t xml:space="preserve">"windSpeed"</w:t>
      </w:r>
      <w:r>
        <w:t xml:space="preserve">:</w:t>
      </w:r>
      <w:r>
        <w:t xml:space="preserve"> </w:t>
      </w:r>
      <w:r>
        <w:rPr>
          <w:rStyle w:val="CudocCodeString"/>
        </w:rPr>
        <w:t xml:space="preserve">"m/s"</w:t>
      </w:r>
      <w:r>
        <w:t xml:space="preserve">,</w:t>
      </w:r>
      <w:r>
        <w:t xml:space="preserve"> </w:t>
      </w:r>
      <w:r>
        <w:rPr>
          <w:rStyle w:val="CudocCodeString"/>
        </w:rPr>
        <w:t xml:space="preserve">"precipitation"</w:t>
      </w:r>
      <w:r>
        <w:t xml:space="preserve">:</w:t>
      </w:r>
      <w:r>
        <w:t xml:space="preserve"> </w:t>
      </w:r>
      <w:r>
        <w:rPr>
          <w:rStyle w:val="CudocCodeString"/>
        </w:rPr>
        <w:t xml:space="preserve">"mm"</w:t>
      </w:r>
      <w:r>
        <w:t xml:space="preserve"> </w:t>
      </w:r>
      <w:r>
        <w:t xml:space="preserve">}</w:t>
      </w:r>
    </w:p>
    <w:p>
      <w:pPr>
        <w:pStyle w:val="CudocCodeBlock"/>
        <w:overflowPunct/>
        <w:spacing w:after="210" w:before="0"/>
        <w:autoSpaceDN/>
      </w:pPr>
      <w:r>
        <w:t xml:space="preserve">}</w:t>
      </w:r>
    </w:p>
    <w:p>
      <w:pPr>
        <w:pStyle w:val="Heading2"/>
        <w:overflowPunct/>
        <w:autoSpaceDN/>
      </w:pPr>
      <w:bookmarkStart w:name="cudocjYerOFLkfLYDJesMgzCfLHXUFO" w:id="28"/>
      <w:r>
        <w:t xml:space="preserve">Station directory</w:t>
      </w:r>
      <w:bookmarkEnd w:id="28"/>
    </w:p>
    <w:p>
      <w:pPr>
        <w:pStyle w:val="CudocBody"/>
        <w:overflowPunct/>
        <w:autoSpaceDN/>
      </w:pPr>
      <w:r>
        <w:t xml:space="preserve">Lists the stations a key may read, with their location and status.</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/v1/stations</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region</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An ISO 3166-2 code to narrow the list, such as </w:t>
            </w:r>
            <w:r>
              <w:rPr>
                <w:rStyle w:val="CudocCode"/>
              </w:rPr>
              <w:t xml:space="preserve">NO-03</w:t>
            </w:r>
            <w:r>
              <w:t xml:space="preserve">.</w:t>
            </w:r>
          </w:p>
        </w:tc>
      </w:tr>
      <w:tr>
        <w:trPr>
          <w:cantSplit/>
          <w:tblHeader w:val="false"/>
        </w:trPr>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status</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active</w:t>
            </w:r>
            <w:r>
              <w:t xml:space="preserve">, </w:t>
            </w:r>
            <w:r>
              <w:rPr>
                <w:rStyle w:val="CudocCode"/>
              </w:rPr>
              <w:t xml:space="preserve">maintenance</w:t>
            </w:r>
            <w:r>
              <w:t xml:space="preserve"> or </w:t>
            </w:r>
            <w:r>
              <w:rPr>
                <w:rStyle w:val="CudocCode"/>
              </w:rPr>
              <w:t xml:space="preserve">retired</w:t>
            </w:r>
            <w:r>
              <w:t xml:space="preserve">.</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limit</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integer</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Rows per page, 1 to 200, default 50.</w:t>
            </w:r>
          </w:p>
        </w:tc>
      </w:tr>
      <w:tr>
        <w:trPr>
          <w:cantSplit/>
          <w:tblHeader w:val="false"/>
        </w:trPr>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cursor</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page.next</w:t>
            </w:r>
            <w:r>
              <w:t xml:space="preserve"> from the previous page.</w:t>
            </w:r>
          </w:p>
        </w:tc>
      </w:tr>
    </w:tbl>
    <w:p>
      <w:pPr>
        <w:pStyle w:val="CudocBody"/>
        <w:overflowPunct/>
        <w:spacing w:before="210"/>
        <w:autoSpaceDN/>
      </w:pPr>
      <w:r>
        <w:t xml:space="preserve">Each row carries the code, the site name, coordinates, elevation, status and the instant of the last observation. Retired stations are included only when </w:t>
      </w:r>
      <w:r>
        <w:rPr>
          <w:rStyle w:val="CudocCode"/>
        </w:rPr>
        <w:t xml:space="preserve">status=retired</w:t>
      </w:r>
      <w:r>
        <w:t xml:space="preserve"> is asked for, so a client that lists stations sees them disappear rather than fail.</w:t>
      </w:r>
    </w:p>
    <w:p>
      <w:pPr>
        <w:pStyle w:val="CudocCodeBlock"/>
        <w:overflowPunct/>
        <w:spacing w:after="0" w:before="210"/>
        <w:autoSpaceDN/>
      </w:pPr>
      <w:r>
        <w:t xml:space="preserve">{</w:t>
      </w:r>
    </w:p>
    <w:p>
      <w:pPr>
        <w:pStyle w:val="CudocCodeBlock"/>
        <w:overflowPunct/>
        <w:spacing w:after="0" w:before="0"/>
        <w:autoSpaceDN/>
      </w:pPr>
      <w:r>
        <w:t xml:space="preserve">  </w:t>
      </w:r>
      <w:r>
        <w:rPr>
          <w:rStyle w:val="CudocCodeString"/>
        </w:rPr>
        <w:t xml:space="preserve">"stations"</w:t>
      </w:r>
      <w:r>
        <w:t xml:space="preserve">:</w:t>
      </w:r>
      <w:r>
        <w:t xml:space="preserve"> </w:t>
      </w:r>
      <w:r>
        <w:t xml:space="preserve">[</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rPr>
          <w:rStyle w:val="CudocCodeString"/>
        </w:rPr>
        <w:t xml:space="preserve">"code"</w:t>
      </w:r>
      <w:r>
        <w:t xml:space="preserve">:</w:t>
      </w:r>
      <w:r>
        <w:t xml:space="preserve"> </w:t>
      </w:r>
      <w:r>
        <w:rPr>
          <w:rStyle w:val="CudocCodeString"/>
        </w:rPr>
        <w:t xml:space="preserve">"OSL-01"</w:t>
      </w:r>
      <w:r>
        <w:t xml:space="preserve">,</w:t>
      </w:r>
    </w:p>
    <w:p>
      <w:pPr>
        <w:pStyle w:val="CudocCodeBlock"/>
        <w:overflowPunct/>
        <w:spacing w:after="0" w:before="0"/>
        <w:autoSpaceDN/>
      </w:pPr>
      <w:r>
        <w:t xml:space="preserve">      </w:t>
      </w:r>
      <w:r>
        <w:rPr>
          <w:rStyle w:val="CudocCodeString"/>
        </w:rPr>
        <w:t xml:space="preserve">"site"</w:t>
      </w:r>
      <w:r>
        <w:t xml:space="preserve">:</w:t>
      </w:r>
      <w:r>
        <w:t xml:space="preserve"> </w:t>
      </w:r>
      <w:r>
        <w:rPr>
          <w:rStyle w:val="CudocCodeString"/>
        </w:rPr>
        <w:t xml:space="preserve">"Oslo"</w:t>
      </w:r>
      <w:r>
        <w:t xml:space="preserve">,</w:t>
      </w:r>
    </w:p>
    <w:p>
      <w:pPr>
        <w:pStyle w:val="CudocCodeBlock"/>
        <w:overflowPunct/>
        <w:spacing w:after="0" w:before="0"/>
        <w:autoSpaceDN/>
      </w:pPr>
      <w:r>
        <w:t xml:space="preserve">      </w:t>
      </w:r>
      <w:r>
        <w:rPr>
          <w:rStyle w:val="CudocCodeString"/>
        </w:rPr>
        <w:t xml:space="preserve">"latitude"</w:t>
      </w:r>
      <w:r>
        <w:t xml:space="preserve">:</w:t>
      </w:r>
      <w:r>
        <w:t xml:space="preserve"> </w:t>
      </w:r>
      <w:r>
        <w:rPr>
          <w:rStyle w:val="CudocCodeNumber"/>
        </w:rPr>
        <w:t xml:space="preserve">59.9423</w:t>
      </w:r>
      <w:r>
        <w:t xml:space="preserve">,</w:t>
      </w:r>
    </w:p>
    <w:p>
      <w:pPr>
        <w:pStyle w:val="CudocCodeBlock"/>
        <w:overflowPunct/>
        <w:spacing w:after="0" w:before="0"/>
        <w:autoSpaceDN/>
      </w:pPr>
      <w:r>
        <w:t xml:space="preserve">      </w:t>
      </w:r>
      <w:r>
        <w:rPr>
          <w:rStyle w:val="CudocCodeString"/>
        </w:rPr>
        <w:t xml:space="preserve">"longitude"</w:t>
      </w:r>
      <w:r>
        <w:t xml:space="preserve">:</w:t>
      </w:r>
      <w:r>
        <w:t xml:space="preserve"> </w:t>
      </w:r>
      <w:r>
        <w:rPr>
          <w:rStyle w:val="CudocCodeNumber"/>
        </w:rPr>
        <w:t xml:space="preserve">10.7203</w:t>
      </w:r>
      <w:r>
        <w:t xml:space="preserve">,</w:t>
      </w:r>
    </w:p>
    <w:p>
      <w:pPr>
        <w:pStyle w:val="CudocCodeBlock"/>
        <w:overflowPunct/>
        <w:spacing w:after="0" w:before="0"/>
        <w:autoSpaceDN/>
      </w:pPr>
      <w:r>
        <w:t xml:space="preserve">      </w:t>
      </w:r>
      <w:r>
        <w:rPr>
          <w:rStyle w:val="CudocCodeString"/>
        </w:rPr>
        <w:t xml:space="preserve">"elevation"</w:t>
      </w:r>
      <w:r>
        <w:t xml:space="preserve">:</w:t>
      </w:r>
      <w:r>
        <w:t xml:space="preserve"> </w:t>
      </w:r>
      <w:r>
        <w:rPr>
          <w:rStyle w:val="CudocCodeNumber"/>
        </w:rPr>
        <w:t xml:space="preserve">94</w:t>
      </w:r>
      <w:r>
        <w:t xml:space="preserve">,</w:t>
      </w:r>
    </w:p>
    <w:p>
      <w:pPr>
        <w:pStyle w:val="CudocCodeBlock"/>
        <w:overflowPunct/>
        <w:spacing w:after="0" w:before="0"/>
        <w:autoSpaceDN/>
      </w:pPr>
      <w:r>
        <w:t xml:space="preserve">      </w:t>
      </w:r>
      <w:r>
        <w:rPr>
          <w:rStyle w:val="CudocCodeString"/>
        </w:rPr>
        <w:t xml:space="preserve">"status"</w:t>
      </w:r>
      <w:r>
        <w:t xml:space="preserve">:</w:t>
      </w:r>
      <w:r>
        <w:t xml:space="preserve"> </w:t>
      </w:r>
      <w:r>
        <w:rPr>
          <w:rStyle w:val="CudocCodeString"/>
        </w:rPr>
        <w:t xml:space="preserve">"active"</w:t>
      </w:r>
      <w:r>
        <w:t xml:space="preserve">,</w:t>
      </w:r>
    </w:p>
    <w:p>
      <w:pPr>
        <w:pStyle w:val="CudocCodeBlock"/>
        <w:overflowPunct/>
        <w:spacing w:after="0" w:before="0"/>
        <w:autoSpaceDN/>
      </w:pPr>
      <w:r>
        <w:t xml:space="preserve">      </w:t>
      </w:r>
      <w:r>
        <w:rPr>
          <w:rStyle w:val="CudocCodeString"/>
        </w:rPr>
        <w:t xml:space="preserve">"lastObservedAt"</w:t>
      </w:r>
      <w:r>
        <w:t xml:space="preserve">:</w:t>
      </w:r>
      <w:r>
        <w:t xml:space="preserve"> </w:t>
      </w:r>
      <w:r>
        <w:rPr>
          <w:rStyle w:val="CudocCodeString"/>
        </w:rPr>
        <w:t xml:space="preserve">"2026-09-22T06:00:00Z"</w:t>
      </w:r>
    </w:p>
    <w:p>
      <w:pPr>
        <w:pStyle w:val="CudocCodeBlock"/>
        <w:overflowPunct/>
        <w:spacing w:after="0" w:before="0"/>
        <w:autoSpaceDN/>
      </w:pPr>
      <w:r>
        <w:t xml:space="preserve">    </w:t>
      </w:r>
      <w:r>
        <w:t xml:space="preserve">}</w:t>
      </w:r>
      <w:r>
        <w:t xml:space="preserve">,</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rPr>
          <w:rStyle w:val="CudocCodeString"/>
        </w:rPr>
        <w:t xml:space="preserve">"code"</w:t>
      </w:r>
      <w:r>
        <w:t xml:space="preserve">:</w:t>
      </w:r>
      <w:r>
        <w:t xml:space="preserve"> </w:t>
      </w:r>
      <w:r>
        <w:rPr>
          <w:rStyle w:val="CudocCodeString"/>
        </w:rPr>
        <w:t xml:space="preserve">"BGO-02"</w:t>
      </w:r>
      <w:r>
        <w:t xml:space="preserve">,</w:t>
      </w:r>
    </w:p>
    <w:p>
      <w:pPr>
        <w:pStyle w:val="CudocCodeBlock"/>
        <w:overflowPunct/>
        <w:spacing w:after="0" w:before="0"/>
        <w:autoSpaceDN/>
      </w:pPr>
      <w:r>
        <w:t xml:space="preserve">      </w:t>
      </w:r>
      <w:r>
        <w:rPr>
          <w:rStyle w:val="CudocCodeString"/>
        </w:rPr>
        <w:t xml:space="preserve">"site"</w:t>
      </w:r>
      <w:r>
        <w:t xml:space="preserve">:</w:t>
      </w:r>
      <w:r>
        <w:t xml:space="preserve"> </w:t>
      </w:r>
      <w:r>
        <w:rPr>
          <w:rStyle w:val="CudocCodeString"/>
        </w:rPr>
        <w:t xml:space="preserve">"Bergen"</w:t>
      </w:r>
      <w:r>
        <w:t xml:space="preserve">,</w:t>
      </w:r>
    </w:p>
    <w:p>
      <w:pPr>
        <w:pStyle w:val="CudocCodeBlock"/>
        <w:overflowPunct/>
        <w:spacing w:after="0" w:before="0"/>
        <w:autoSpaceDN/>
      </w:pPr>
      <w:r>
        <w:t xml:space="preserve">      </w:t>
      </w:r>
      <w:r>
        <w:rPr>
          <w:rStyle w:val="CudocCodeString"/>
        </w:rPr>
        <w:t xml:space="preserve">"latitude"</w:t>
      </w:r>
      <w:r>
        <w:t xml:space="preserve">:</w:t>
      </w:r>
      <w:r>
        <w:t xml:space="preserve"> </w:t>
      </w:r>
      <w:r>
        <w:rPr>
          <w:rStyle w:val="CudocCodeNumber"/>
        </w:rPr>
        <w:t xml:space="preserve">60.3982</w:t>
      </w:r>
      <w:r>
        <w:t xml:space="preserve">,</w:t>
      </w:r>
    </w:p>
    <w:p>
      <w:pPr>
        <w:pStyle w:val="CudocCodeBlock"/>
        <w:overflowPunct/>
        <w:spacing w:after="0" w:before="0"/>
        <w:autoSpaceDN/>
      </w:pPr>
      <w:r>
        <w:t xml:space="preserve">      </w:t>
      </w:r>
      <w:r>
        <w:rPr>
          <w:rStyle w:val="CudocCodeString"/>
        </w:rPr>
        <w:t xml:space="preserve">"longitude"</w:t>
      </w:r>
      <w:r>
        <w:t xml:space="preserve">:</w:t>
      </w:r>
      <w:r>
        <w:t xml:space="preserve"> </w:t>
      </w:r>
      <w:r>
        <w:rPr>
          <w:rStyle w:val="CudocCodeNumber"/>
        </w:rPr>
        <w:t xml:space="preserve">5.3241</w:t>
      </w:r>
      <w:r>
        <w:t xml:space="preserve">,</w:t>
      </w:r>
    </w:p>
    <w:p>
      <w:pPr>
        <w:pStyle w:val="CudocCodeBlock"/>
        <w:overflowPunct/>
        <w:spacing w:after="0" w:before="0"/>
        <w:autoSpaceDN/>
      </w:pPr>
      <w:r>
        <w:t xml:space="preserve">      </w:t>
      </w:r>
      <w:r>
        <w:rPr>
          <w:rStyle w:val="CudocCodeString"/>
        </w:rPr>
        <w:t xml:space="preserve">"elevation"</w:t>
      </w:r>
      <w:r>
        <w:t xml:space="preserve">:</w:t>
      </w:r>
      <w:r>
        <w:t xml:space="preserve"> </w:t>
      </w:r>
      <w:r>
        <w:rPr>
          <w:rStyle w:val="CudocCodeNumber"/>
        </w:rPr>
        <w:t xml:space="preserve">320</w:t>
      </w:r>
      <w:r>
        <w:t xml:space="preserve">,</w:t>
      </w:r>
    </w:p>
    <w:p>
      <w:pPr>
        <w:pStyle w:val="CudocCodeBlock"/>
        <w:overflowPunct/>
        <w:spacing w:after="0" w:before="0"/>
        <w:autoSpaceDN/>
      </w:pPr>
      <w:r>
        <w:t xml:space="preserve">      </w:t>
      </w:r>
      <w:r>
        <w:rPr>
          <w:rStyle w:val="CudocCodeString"/>
        </w:rPr>
        <w:t xml:space="preserve">"status"</w:t>
      </w:r>
      <w:r>
        <w:t xml:space="preserve">:</w:t>
      </w:r>
      <w:r>
        <w:t xml:space="preserve"> </w:t>
      </w:r>
      <w:r>
        <w:rPr>
          <w:rStyle w:val="CudocCodeString"/>
        </w:rPr>
        <w:t xml:space="preserve">"maintenance"</w:t>
      </w:r>
      <w:r>
        <w:t xml:space="preserve">,</w:t>
      </w:r>
    </w:p>
    <w:p>
      <w:pPr>
        <w:pStyle w:val="CudocCodeBlock"/>
        <w:overflowPunct/>
        <w:spacing w:after="0" w:before="0"/>
        <w:autoSpaceDN/>
      </w:pPr>
      <w:r>
        <w:t xml:space="preserve">      </w:t>
      </w:r>
      <w:r>
        <w:rPr>
          <w:rStyle w:val="CudocCodeString"/>
        </w:rPr>
        <w:t xml:space="preserve">"lastObservedAt"</w:t>
      </w:r>
      <w:r>
        <w:t xml:space="preserve">:</w:t>
      </w:r>
      <w:r>
        <w:t xml:space="preserve"> </w:t>
      </w:r>
      <w:r>
        <w:rPr>
          <w:rStyle w:val="CudocCodeString"/>
        </w:rPr>
        <w:t xml:space="preserve">"2026-09-19T14:10:00Z"</w:t>
      </w:r>
    </w:p>
    <w:p>
      <w:pPr>
        <w:pStyle w:val="CudocCodeBlock"/>
        <w:overflowPunct/>
        <w:spacing w:after="0" w:before="0"/>
        <w:autoSpaceDN/>
      </w:pPr>
      <w:r>
        <w:t xml:space="preserve">    </w:t>
      </w:r>
      <w:r>
        <w:t xml:space="preserve">}</w:t>
      </w:r>
    </w:p>
    <w:p>
      <w:pPr>
        <w:pStyle w:val="CudocCodeBlock"/>
        <w:overflowPunct/>
        <w:spacing w:after="0" w:before="0"/>
        <w:autoSpaceDN/>
      </w:pPr>
      <w:r>
        <w:t xml:space="preserve">  </w:t>
      </w:r>
      <w:r>
        <w:t xml:space="preserve">]</w:t>
      </w:r>
      <w:r>
        <w:t xml:space="preserve">,</w:t>
      </w:r>
    </w:p>
    <w:p>
      <w:pPr>
        <w:pStyle w:val="CudocCodeBlock"/>
        <w:overflowPunct/>
        <w:spacing w:after="0" w:before="0"/>
        <w:autoSpaceDN/>
      </w:pPr>
      <w:r>
        <w:t xml:space="preserve">  </w:t>
      </w:r>
      <w:r>
        <w:rPr>
          <w:rStyle w:val="CudocCodeString"/>
        </w:rPr>
        <w:t xml:space="preserve">"page"</w:t>
      </w:r>
      <w:r>
        <w:t xml:space="preserve">:</w:t>
      </w:r>
      <w:r>
        <w:t xml:space="preserve"> </w:t>
      </w:r>
      <w:r>
        <w:t xml:space="preserve">{</w:t>
      </w:r>
      <w:r>
        <w:t xml:space="preserve"> </w:t>
      </w:r>
      <w:r>
        <w:rPr>
          <w:rStyle w:val="CudocCodeString"/>
        </w:rPr>
        <w:t xml:space="preserve">"next"</w:t>
      </w:r>
      <w:r>
        <w:t xml:space="preserve">:</w:t>
      </w:r>
      <w:r>
        <w:t xml:space="preserve"> </w:t>
      </w:r>
      <w:r>
        <w:rPr>
          <w:rStyle w:val="CudocCodeKeyword"/>
        </w:rPr>
        <w:t xml:space="preserve">null</w:t>
      </w:r>
      <w:r>
        <w:t xml:space="preserve"> </w:t>
      </w:r>
      <w:r>
        <w:t xml:space="preserve">}</w:t>
      </w:r>
    </w:p>
    <w:p>
      <w:pPr>
        <w:pStyle w:val="CudocCodeBlock"/>
        <w:overflowPunct/>
        <w:spacing w:after="210" w:before="0"/>
        <w:autoSpaceDN/>
      </w:pPr>
      <w:r>
        <w:t xml:space="preserve">}</w:t>
      </w:r>
    </w:p>
    <w:p>
      <w:pPr>
        <w:pStyle w:val="Heading2"/>
        <w:overflowPunct/>
        <w:autoSpaceDN/>
      </w:pPr>
      <w:bookmarkStart w:name="cudocRNkSpSSWjoUEdzc4DyJ1zfzG75" w:id="29"/>
      <w:r>
        <w:t xml:space="preserve">Station detail</w:t>
      </w:r>
      <w:bookmarkEnd w:id="29"/>
    </w:p>
    <w:p>
      <w:pPr>
        <w:pStyle w:val="CudocBody"/>
        <w:overflowPunct/>
        <w:autoSpaceDN/>
      </w:pPr>
      <w:r>
        <w:t xml:space="preserve">Returns one station's metadata, including its sensors and time zone.</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/v1/stations/{code}</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code</w:t>
            </w:r>
          </w:p>
        </w:tc>
        <w:tc>
          <w:tcPr>
            <w:tcW w:type="dxa" w:w="177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The station code, in the path.</w:t>
            </w:r>
          </w:p>
        </w:tc>
      </w:tr>
    </w:tbl>
    <w:p>
      <w:pPr>
        <w:pStyle w:val="CudocBody"/>
        <w:overflowPunct/>
        <w:spacing w:before="210"/>
        <w:autoSpaceDN/>
      </w:pPr>
      <w:r>
        <w:t xml:space="preserve">The detail adds to the directory row the station's IANA time zone, its sensor list with the make and the installation date of each, the date it first reported and, for a retired station, the date it stopped. Metadata changes rarely; cache it for a day.</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659"/>
        <w:gridCol w:w="2659"/>
        <w:gridCol w:w="4320"/>
      </w:tblGrid>
      <w:tr>
        <w:trPr>
          <w:cantSplit/>
          <w:tblHeader/>
        </w:trPr>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Field</w:t>
            </w:r>
          </w:p>
        </w:tc>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timezone</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IANA zone name, such as </w:t>
            </w:r>
            <w:r>
              <w:rPr>
                <w:rStyle w:val="CudocCode"/>
              </w:rPr>
              <w:t xml:space="preserve">Europe/Oslo</w:t>
            </w:r>
            <w:r>
              <w:t xml:space="preserve">.</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sensors</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list</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numPr>
                <w:ilvl w:val="0"/>
                <w:numId w:val="10"/>
              </w:numPr>
              <w:overflowPunct/>
              <w:autoSpaceDN/>
            </w:pPr>
            <w:r>
              <w:rPr>
                <w:rStyle w:val="CudocCode"/>
              </w:rPr>
              <w:t xml:space="preserve">temperature</w:t>
            </w:r>
          </w:p>
          <w:p>
            <w:pPr>
              <w:pStyle w:val="CudocTableCell"/>
              <w:numPr>
                <w:ilvl w:val="0"/>
                <w:numId w:val="10"/>
              </w:numPr>
              <w:overflowPunct/>
              <w:autoSpaceDN/>
            </w:pPr>
            <w:r>
              <w:rPr>
                <w:rStyle w:val="CudocCode"/>
              </w:rPr>
              <w:t xml:space="preserve">wind</w:t>
            </w:r>
          </w:p>
          <w:p>
            <w:pPr>
              <w:pStyle w:val="CudocTableCell"/>
              <w:numPr>
                <w:ilvl w:val="0"/>
                <w:numId w:val="10"/>
              </w:numPr>
              <w:overflowPunct/>
              <w:autoSpaceDN/>
            </w:pPr>
            <w:r>
              <w:rPr>
                <w:rStyle w:val="CudocCode"/>
              </w:rPr>
              <w:t xml:space="preserve">humidity</w:t>
            </w:r>
          </w:p>
          <w:p>
            <w:pPr>
              <w:pStyle w:val="CudocTableCell"/>
              <w:numPr>
                <w:ilvl w:val="0"/>
                <w:numId w:val="10"/>
              </w:numPr>
              <w:overflowPunct/>
              <w:autoSpaceDN/>
            </w:pPr>
            <w:r>
              <w:rPr>
                <w:rStyle w:val="CudocCode"/>
              </w:rPr>
              <w:t xml:space="preserve">pressure</w:t>
            </w:r>
          </w:p>
          <w:p>
            <w:pPr>
              <w:pStyle w:val="CudocTableCell"/>
              <w:numPr>
                <w:ilvl w:val="0"/>
                <w:numId w:val="10"/>
              </w:numPr>
              <w:overflowPunct/>
              <w:autoSpaceDN/>
            </w:pPr>
            <w:r>
              <w:rPr>
                <w:rStyle w:val="CudocCode"/>
              </w:rPr>
              <w:t xml:space="preserve">precipitation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since</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date the station first reported.</w:t>
            </w:r>
          </w:p>
        </w:tc>
      </w:tr>
      <w:tr>
        <w:trPr>
          <w:cantSplit/>
          <w:tblHeader w:val="false"/>
        </w:trPr>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retiredAt</w:t>
            </w:r>
          </w:p>
        </w:tc>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Present only for a retired station.</w:t>
            </w:r>
          </w:p>
        </w:tc>
      </w:tr>
    </w:tbl>
    <w:p>
      <w:pPr>
        <w:pStyle w:val="Heading2"/>
        <w:overflowPunct/>
        <w:autoSpaceDN/>
      </w:pPr>
      <w:bookmarkStart w:name="cudoc1F6m8rqRzdvRNDX5llVR9c5BMF" w:id="30"/>
      <w:r>
        <w:t xml:space="preserve">Weather alerts  </w:t>
      </w:r>
      <w:r>
        <w:rPr>
          <w:rStyle w:val="CudocBadge"/>
        </w:rPr>
        <w:t xml:space="preserve"> Beta </w:t>
      </w:r>
      <w:r>
        <w:t xml:space="preserve"/>
      </w:r>
      <w:bookmarkEnd w:id="30"/>
    </w:p>
    <w:p>
      <w:pPr>
        <w:pStyle w:val="CudocBody"/>
        <w:overflowPunct/>
        <w:autoSpaceDN/>
      </w:pPr>
      <w:r>
        <w:t xml:space="preserve">Lists active severe-weather alerts for a region, relayed from the national service.</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Method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Path</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Auth</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GET</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/v1/alerts</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Bearer</w:t>
            </w:r>
          </w:p>
        </w:tc>
      </w:tr>
    </w:tbl>
    <w:p>
      <w:pPr>
        <w:pStyle w:val="CudocSpacer"/>
        <w:spacing w:after="0" w:before="210" w:line="240"/>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772"/>
        <w:gridCol w:w="1772"/>
        <w:gridCol w:w="1772"/>
        <w:gridCol w:w="4320"/>
      </w:tblGrid>
      <w:tr>
        <w:trPr>
          <w:cantSplit/>
          <w:tblHeader/>
        </w:trPr>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Parameter</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177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Required</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region</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yes</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An ISO 3166-2 code.</w:t>
            </w:r>
          </w:p>
        </w:tc>
      </w:tr>
      <w:tr>
        <w:trPr>
          <w:cantSplit/>
          <w:tblHeader w:val="false"/>
        </w:trPr>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severity</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177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yellow</w:t>
            </w:r>
            <w:r>
              <w:t xml:space="preserve">, </w:t>
            </w:r>
            <w:r>
              <w:rPr>
                <w:rStyle w:val="CudocCode"/>
              </w:rPr>
              <w:t xml:space="preserve">orange</w:t>
            </w:r>
            <w:r>
              <w:t xml:space="preserve"> or </w:t>
            </w:r>
            <w:r>
              <w:rPr>
                <w:rStyle w:val="CudocCode"/>
              </w:rPr>
              <w:t xml:space="preserve">red</w:t>
            </w:r>
            <w:r>
              <w:t xml:space="preserve">; lower levels are excluded.</w:t>
            </w:r>
          </w:p>
        </w:tc>
      </w:tr>
    </w:tbl>
    <w:p>
      <w:pPr>
        <w:pStyle w:val="CudocBody"/>
        <w:overflowPunct/>
        <w:spacing w:before="210"/>
        <w:autoSpaceDN/>
      </w:pPr>
      <w:r>
        <w:t xml:space="preserve">Each alert carries </w:t>
      </w:r>
      <w:r>
        <w:rPr>
          <w:rStyle w:val="CudocCode"/>
        </w:rPr>
        <w:t xml:space="preserve">event</w:t>
      </w:r>
      <w:r>
        <w:t xml:space="preserve"> (</w:t>
      </w:r>
      <w:r>
        <w:rPr>
          <w:rStyle w:val="CudocCode"/>
        </w:rPr>
        <w:t xml:space="preserve">wind</w:t>
      </w:r>
      <w:r>
        <w:t xml:space="preserve">, </w:t>
      </w:r>
      <w:r>
        <w:rPr>
          <w:rStyle w:val="CudocCode"/>
        </w:rPr>
        <w:t xml:space="preserve">rain</w:t>
      </w:r>
      <w:r>
        <w:t xml:space="preserve">, </w:t>
      </w:r>
      <w:r>
        <w:rPr>
          <w:rStyle w:val="CudocCode"/>
        </w:rPr>
        <w:t xml:space="preserve">snow</w:t>
      </w:r>
      <w:r>
        <w:t xml:space="preserve">, </w:t>
      </w:r>
      <w:r>
        <w:rPr>
          <w:rStyle w:val="CudocCode"/>
        </w:rPr>
        <w:t xml:space="preserve">ice</w:t>
      </w:r>
      <w:r>
        <w:t xml:space="preserve"> or </w:t>
      </w:r>
      <w:r>
        <w:rPr>
          <w:rStyle w:val="CudocCode"/>
        </w:rPr>
        <w:t xml:space="preserve">flood</w:t>
      </w:r>
      <w:r>
        <w:t xml:space="preserve">), </w:t>
      </w:r>
      <w:r>
        <w:rPr>
          <w:rStyle w:val="CudocCode"/>
        </w:rPr>
        <w:t xml:space="preserve">severity</w:t>
      </w:r>
      <w:r>
        <w:t xml:space="preserve">, </w:t>
      </w:r>
      <w:r>
        <w:rPr>
          <w:rStyle w:val="CudocCode"/>
        </w:rPr>
        <w:t xml:space="preserve">onset</w:t>
      </w:r>
      <w:r>
        <w:t xml:space="preserve">, </w:t>
      </w:r>
      <w:r>
        <w:rPr>
          <w:rStyle w:val="CudocCode"/>
        </w:rPr>
        <w:t xml:space="preserve">expires</w:t>
      </w:r>
      <w:r>
        <w:t xml:space="preserve"> and a </w:t>
      </w:r>
      <w:r>
        <w:rPr>
          <w:rStyle w:val="CudocCode"/>
        </w:rPr>
        <w:t xml:space="preserve">headline</w:t>
      </w:r>
      <w:r>
        <w:t xml:space="preserve"> in the region's language. The endpoint is in beta: its shape may change with thirty days' notice rather than ninety, and it is available on the Business and Enterprise plans.</w:t>
      </w:r>
    </w:p>
    <w:p>
      <w:pPr>
        <w:pStyle w:val="CudocCalloutCautionTitle"/>
        <w:overflowPunct/>
        <w:autoSpaceDN/>
      </w:pPr>
      <w:r>
        <w:t xml:space="preserve">Not a warning service</w:t>
      </w:r>
    </w:p>
    <w:p>
      <w:pPr>
        <w:pStyle w:val="CudocCalloutCaution"/>
        <w:overflowPunct/>
        <w:autoSpaceDN/>
      </w:pPr>
      <w:r>
        <w:t xml:space="preserve">Alerts are relayed with a delay of up to five minutes and may be withdrawn. Use them to annotate a forecast, not to trigger safety-critical actions.</w:t>
      </w:r>
    </w:p>
    <w:p>
      <w:pPr>
        <w:sectPr>
          <w:headerReference w:type="default" r:id="rId23"/>
          <w:headerReference w:type="first" r:id="rId24"/>
          <w:footerReference w:type="default" r:id="rId25"/>
          <w:footerReference w:type="first" r:id="rId26"/>
          <w:pgSz w:w="11906" w:h="16838" w:orient="portrait"/>
          <w:pgMar w:top="1134" w:right="1134" w:bottom="1247" w:left="1134" w:header="708" w:footer="708" w:gutter="0"/>
          <w:pgNumType/>
          <w:docGrid w:linePitch="360"/>
        </w:sectPr>
      </w:pPr>
    </w:p>
    <w:p>
      <w:pPr>
        <w:pStyle w:val="Heading1"/>
        <w:overflowPunct/>
        <w:autoSpaceDN/>
      </w:pPr>
      <w:bookmarkStart w:name="cudocNVUtYegLq1pwV6XrAPDkfwpWd7" w:id="32"/>
      <w:bookmarkEnd w:id="32"/>
      <w:bookmarkStart w:name="cudocWrzvUubieLLpL4pAcOcvkxxZty" w:id="31"/>
      <w:r>
        <w:t xml:space="preserve">Rate limits</w:t>
      </w:r>
      <w:bookmarkEnd w:id="31"/>
    </w:p>
    <w:p>
      <w:pPr>
        <w:pStyle w:val="CudocBody"/>
        <w:overflowPunct/>
        <w:autoSpaceDN/>
      </w:pPr>
      <w:r>
        <w:t xml:space="preserve">Limits protect the stations, which report on fixed schedules, from being asked the same question thousands of times a minute. They are generous for any client that respects the cache, and every response says where you stand, so a well-behaved client never has to guess.</w:t>
      </w:r>
    </w:p>
    <w:p>
      <w:pPr>
        <w:pStyle w:val="Heading2"/>
        <w:overflowPunct/>
        <w:autoSpaceDN/>
      </w:pPr>
      <w:bookmarkStart w:name="cudocjDz9EmtO2RJTi5l92xOGYhGHIA" w:id="33"/>
      <w:r>
        <w:t xml:space="preserve">Windows</w:t>
      </w:r>
      <w:bookmarkEnd w:id="33"/>
    </w:p>
    <w:p>
      <w:pPr>
        <w:pStyle w:val="CudocBody"/>
        <w:overflowPunct/>
        <w:autoSpaceDN/>
      </w:pPr>
      <w:r>
        <w:t xml:space="preserve">Every plan shares one rule: a key has a rolling minute window on </w:t>
      </w:r>
      <w:r>
        <w:rPr>
          <w:rStyle w:val="CudocCode"/>
        </w:rPr>
        <w:t xml:space="preserve">/v1/weather/current</w:t>
      </w:r>
      <w:r>
        <w:t xml:space="preserve"> and a rolling hour window across all endpoints, the size of each depends on the plan, and both counters are reported on every response. A request that finds either window empty is answered with </w:t>
      </w:r>
      <w:r>
        <w:rPr>
          <w:rStyle w:val="CudocCode"/>
        </w:rPr>
        <w:t xml:space="preserve">429 rate_limited</w:t>
      </w:r>
      <w:r>
        <w:t xml:space="preserve"> and is not counted.</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5798"/>
        <w:gridCol w:w="3840"/>
      </w:tblGrid>
      <w:tr>
        <w:trPr>
          <w:cantSplit/>
          <w:tblHeader/>
        </w:trPr>
        <w:tc>
          <w:tcPr>
            <w:tcW w:type="dxa" w:w="5798"/>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Header</w:t>
            </w:r>
          </w:p>
        </w:tc>
        <w:tc>
          <w:tcPr>
            <w:tcW w:type="dxa" w:w="384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Meaning</w:t>
            </w:r>
          </w:p>
        </w:tc>
      </w:tr>
      <w:tr>
        <w:trPr>
          <w:cantSplit/>
          <w:tblHeader w:val="false"/>
        </w:trPr>
        <w:tc>
          <w:tcPr>
            <w:tcW w:type="dxa" w:w="579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X-Limit-Minute</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Requests left in the current minute window.</w:t>
            </w:r>
          </w:p>
        </w:tc>
      </w:tr>
      <w:tr>
        <w:trPr>
          <w:cantSplit/>
          <w:tblHeader w:val="false"/>
        </w:trPr>
        <w:tc>
          <w:tcPr>
            <w:tcW w:type="dxa" w:w="579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X-Limit-Hour</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Requests left in the current hour window.</w:t>
            </w:r>
          </w:p>
        </w:tc>
      </w:tr>
      <w:tr>
        <w:trPr>
          <w:cantSplit/>
          <w:tblHeader w:val="false"/>
        </w:trPr>
        <w:tc>
          <w:tcPr>
            <w:tcW w:type="dxa" w:w="5798"/>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Retry-After</w:t>
            </w:r>
          </w:p>
        </w:tc>
        <w:tc>
          <w:tcPr>
            <w:tcW w:type="dxa" w:w="384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Seconds to wait, present only on a </w:t>
            </w:r>
            <w:r>
              <w:rPr>
                <w:rStyle w:val="CudocCode"/>
              </w:rPr>
              <w:t xml:space="preserve">429</w:t>
            </w:r>
            <w:r>
              <w:t xml:space="preserve">.</w:t>
            </w:r>
          </w:p>
        </w:tc>
      </w:tr>
    </w:tbl>
    <w:p>
      <w:pPr>
        <w:pStyle w:val="CudocBody"/>
        <w:overflowPunct/>
        <w:spacing w:before="210"/>
        <w:autoSpaceDN/>
      </w:pPr>
      <w:r>
        <w:t xml:space="preserve">Windows are rolling, not aligned to the clock: a request made at 12:00:30 leaves the minute window at 12:01:30. A </w:t>
      </w:r>
      <w:r>
        <w:rPr>
          <w:rStyle w:val="CudocCode"/>
        </w:rPr>
        <w:t xml:space="preserve">304</w:t>
      </w:r>
      <w:r>
        <w:t xml:space="preserve"> answer to a conditional request counts against neither window, and neither does a </w:t>
      </w:r>
      <w:r>
        <w:rPr>
          <w:rStyle w:val="CudocCode"/>
        </w:rPr>
        <w:t xml:space="preserve">429</w:t>
      </w:r>
      <w:r>
        <w:t xml:space="preserve"> or a </w:t>
      </w:r>
      <w:r>
        <w:rPr>
          <w:rStyle w:val="CudocCode"/>
        </w:rPr>
        <w:t xml:space="preserve">5xx</w:t>
      </w:r>
      <w:r>
        <w:t xml:space="preserve">.</w:t>
      </w:r>
    </w:p>
    <w:p>
      <w:pPr>
        <w:pStyle w:val="Heading3"/>
        <w:overflowPunct/>
        <w:autoSpaceDN/>
      </w:pPr>
      <w:bookmarkStart w:name="cudocv3rHarMXqVOOSiHHl6Erq8Xl29" w:id="34"/>
      <w:r>
        <w:t xml:space="preserve">Backoff</w:t>
      </w:r>
      <w:bookmarkEnd w:id="34"/>
    </w:p>
    <w:p>
      <w:pPr>
        <w:pStyle w:val="CudocBody"/>
        <w:overflowPunct/>
        <w:autoSpaceDN/>
      </w:pPr>
      <w:r>
        <w:t xml:space="preserve">On a </w:t>
      </w:r>
      <w:r>
        <w:rPr>
          <w:rStyle w:val="CudocCode"/>
        </w:rPr>
        <w:t xml:space="preserve">429</w:t>
      </w:r>
      <w:r>
        <w:t xml:space="preserve"> or a </w:t>
      </w:r>
      <w:r>
        <w:rPr>
          <w:rStyle w:val="CudocCode"/>
        </w:rPr>
        <w:t xml:space="preserve">503</w:t>
      </w:r>
      <w:r>
        <w:t xml:space="preserve">, wait for </w:t>
      </w:r>
      <w:r>
        <w:rPr>
          <w:rStyle w:val="CudocCode"/>
        </w:rPr>
        <w:t xml:space="preserve">Retry-After</w:t>
      </w:r>
      <w:r>
        <w:t xml:space="preserve"> when present, otherwise double the delay from one second up to thirty, and stop after five attempts. Add a random fraction of a second to every delay so that several clients that failed together do not retry together.</w:t>
      </w:r>
    </w:p>
    <w:p>
      <w:pPr>
        <w:pStyle w:val="CudocCodeBlock"/>
        <w:overflowPunct/>
        <w:spacing w:after="0" w:before="210"/>
        <w:autoSpaceDN/>
      </w:pPr>
      <w:r>
        <w:rPr>
          <w:rStyle w:val="CudocCodeKeyword"/>
        </w:rPr>
        <w:t xml:space="preserve">async</w:t>
      </w:r>
      <w:r>
        <w:t xml:space="preserve"> </w:t>
      </w:r>
      <w:r>
        <w:rPr>
          <w:rStyle w:val="CudocCodeKeyword"/>
        </w:rPr>
        <w:t xml:space="preserve">function</w:t>
      </w:r>
      <w:r>
        <w:t xml:space="preserve"> </w:t>
      </w:r>
      <w:r>
        <w:rPr>
          <w:rStyle w:val="CudocCodeNumber"/>
        </w:rPr>
        <w:t xml:space="preserve">withBackoff</w:t>
      </w:r>
      <w:r>
        <w:t xml:space="preserve">(</w:t>
      </w:r>
      <w:r>
        <w:t xml:space="preserve">request, attempts = </w:t>
      </w:r>
      <w:r>
        <w:rPr>
          <w:rStyle w:val="CudocCodeNumber"/>
        </w:rPr>
        <w:t xml:space="preserve">5</w:t>
      </w:r>
      <w:r>
        <w:t xml:space="preserve">) {</w:t>
      </w:r>
    </w:p>
    <w:p>
      <w:pPr>
        <w:pStyle w:val="CudocCodeBlock"/>
        <w:overflowPunct/>
        <w:spacing w:after="0" w:before="0"/>
        <w:autoSpaceDN/>
      </w:pPr>
      <w:r>
        <w:t xml:space="preserve">  </w:t>
      </w:r>
      <w:r>
        <w:rPr>
          <w:rStyle w:val="CudocCodeKeyword"/>
        </w:rPr>
        <w:t xml:space="preserve">let</w:t>
      </w:r>
      <w:r>
        <w:t xml:space="preserve"> delay = </w:t>
      </w:r>
      <w:r>
        <w:rPr>
          <w:rStyle w:val="CudocCodeNumber"/>
        </w:rPr>
        <w:t xml:space="preserve">1000</w:t>
      </w:r>
    </w:p>
    <w:p>
      <w:pPr>
        <w:pStyle w:val="CudocCodeBlock"/>
        <w:overflowPunct/>
        <w:spacing w:after="0" w:before="0"/>
        <w:autoSpaceDN/>
      </w:pPr>
      <w:r>
        <w:t xml:space="preserve">  </w:t>
      </w:r>
      <w:r>
        <w:rPr>
          <w:rStyle w:val="CudocCodeKeyword"/>
        </w:rPr>
        <w:t xml:space="preserve">for</w:t>
      </w:r>
      <w:r>
        <w:t xml:space="preserve"> (</w:t>
      </w:r>
      <w:r>
        <w:rPr>
          <w:rStyle w:val="CudocCodeKeyword"/>
        </w:rPr>
        <w:t xml:space="preserve">let</w:t>
      </w:r>
      <w:r>
        <w:t xml:space="preserve"> attempt = </w:t>
      </w:r>
      <w:r>
        <w:rPr>
          <w:rStyle w:val="CudocCodeNumber"/>
        </w:rPr>
        <w:t xml:space="preserve">1</w:t>
      </w:r>
      <w:r>
        <w:t xml:space="preserve">; ; attempt++) {</w:t>
      </w:r>
    </w:p>
    <w:p>
      <w:pPr>
        <w:pStyle w:val="CudocCodeBlock"/>
        <w:overflowPunct/>
        <w:spacing w:after="0" w:before="0"/>
        <w:autoSpaceDN/>
      </w:pPr>
      <w:r>
        <w:t xml:space="preserve">    </w:t>
      </w:r>
      <w:r>
        <w:rPr>
          <w:rStyle w:val="CudocCodeKeyword"/>
        </w:rPr>
        <w:t xml:space="preserve">const</w:t>
      </w:r>
      <w:r>
        <w:t xml:space="preserve"> response = </w:t>
      </w:r>
      <w:r>
        <w:rPr>
          <w:rStyle w:val="CudocCodeKeyword"/>
        </w:rPr>
        <w:t xml:space="preserve">await</w:t>
      </w:r>
      <w:r>
        <w:t xml:space="preserve"> </w:t>
      </w:r>
      <w:r>
        <w:rPr>
          <w:rStyle w:val="CudocCodeNumber"/>
        </w:rPr>
        <w:t xml:space="preserve">request</w:t>
      </w:r>
      <w:r>
        <w:t xml:space="preserve">()</w:t>
      </w:r>
    </w:p>
    <w:p>
      <w:pPr>
        <w:pStyle w:val="CudocCodeBlock"/>
        <w:overflowPunct/>
        <w:spacing w:after="0" w:before="0"/>
        <w:autoSpaceDN/>
      </w:pPr>
      <w:r>
        <w:t xml:space="preserve">    </w:t>
      </w:r>
      <w:r>
        <w:rPr>
          <w:rStyle w:val="CudocCodeKeyword"/>
        </w:rPr>
        <w:t xml:space="preserve">if</w:t>
      </w:r>
      <w:r>
        <w:t xml:space="preserve"> (response.</w:t>
      </w:r>
      <w:r>
        <w:t xml:space="preserve">status</w:t>
      </w:r>
      <w:r>
        <w:t xml:space="preserve"> !== </w:t>
      </w:r>
      <w:r>
        <w:rPr>
          <w:rStyle w:val="CudocCodeNumber"/>
        </w:rPr>
        <w:t xml:space="preserve">429</w:t>
      </w:r>
      <w:r>
        <w:t xml:space="preserve"> &amp;&amp; response.</w:t>
      </w:r>
      <w:r>
        <w:t xml:space="preserve">status</w:t>
      </w:r>
      <w:r>
        <w:t xml:space="preserve"> !== </w:t>
      </w:r>
      <w:r>
        <w:rPr>
          <w:rStyle w:val="CudocCodeNumber"/>
        </w:rPr>
        <w:t xml:space="preserve">503</w:t>
      </w:r>
      <w:r>
        <w:t xml:space="preserve">) </w:t>
      </w:r>
      <w:r>
        <w:rPr>
          <w:rStyle w:val="CudocCodeKeyword"/>
        </w:rPr>
        <w:t xml:space="preserve">return</w:t>
      </w:r>
      <w:r>
        <w:t xml:space="preserve"> response</w:t>
      </w:r>
    </w:p>
    <w:p>
      <w:pPr>
        <w:pStyle w:val="CudocCodeBlock"/>
        <w:overflowPunct/>
        <w:spacing w:after="0" w:before="0"/>
        <w:autoSpaceDN/>
      </w:pPr>
      <w:r>
        <w:t xml:space="preserve">    </w:t>
      </w:r>
      <w:r>
        <w:rPr>
          <w:rStyle w:val="CudocCodeKeyword"/>
        </w:rPr>
        <w:t xml:space="preserve">if</w:t>
      </w:r>
      <w:r>
        <w:t xml:space="preserve"> (attempt === attempts) </w:t>
      </w:r>
      <w:r>
        <w:rPr>
          <w:rStyle w:val="CudocCodeKeyword"/>
        </w:rPr>
        <w:t xml:space="preserve">return</w:t>
      </w:r>
      <w:r>
        <w:t xml:space="preserve"> response</w:t>
      </w:r>
    </w:p>
    <w:p>
      <w:pPr>
        <w:pStyle w:val="CudocCodeBlock"/>
        <w:overflowPunct/>
        <w:spacing w:after="0" w:before="0"/>
        <w:autoSpaceDN/>
      </w:pPr>
      <w:r>
        <w:t xml:space="preserve">    </w:t>
      </w:r>
      <w:r>
        <w:rPr>
          <w:rStyle w:val="CudocCodeKeyword"/>
        </w:rPr>
        <w:t xml:space="preserve">const</w:t>
      </w:r>
      <w:r>
        <w:t xml:space="preserve"> retryAfter = </w:t>
      </w:r>
      <w:r>
        <w:rPr>
          <w:rStyle w:val="CudocCodeNumber"/>
        </w:rPr>
        <w:t xml:space="preserve">Number</w:t>
      </w:r>
      <w:r>
        <w:t xml:space="preserve">(response.</w:t>
      </w:r>
      <w:r>
        <w:t xml:space="preserve">headers</w:t>
      </w:r>
      <w:r>
        <w:t xml:space="preserve">.</w:t>
      </w:r>
      <w:r>
        <w:rPr>
          <w:rStyle w:val="CudocCodeNumber"/>
        </w:rPr>
        <w:t xml:space="preserve">get</w:t>
      </w:r>
      <w:r>
        <w:t xml:space="preserve">(</w:t>
      </w:r>
      <w:r>
        <w:rPr>
          <w:rStyle w:val="CudocCodeString"/>
        </w:rPr>
        <w:t xml:space="preserve">"retry-after"</w:t>
      </w:r>
      <w:r>
        <w:t xml:space="preserve">))</w:t>
      </w:r>
    </w:p>
    <w:p>
      <w:pPr>
        <w:pStyle w:val="CudocCodeBlock"/>
        <w:overflowPunct/>
        <w:spacing w:after="0" w:before="0"/>
        <w:autoSpaceDN/>
      </w:pPr>
      <w:r>
        <w:t xml:space="preserve">    </w:t>
      </w:r>
      <w:r>
        <w:rPr>
          <w:rStyle w:val="CudocCodeKeyword"/>
        </w:rPr>
        <w:t xml:space="preserve">const</w:t>
      </w:r>
      <w:r>
        <w:t xml:space="preserve"> wait =</w:t>
      </w:r>
    </w:p>
    <w:p>
      <w:pPr>
        <w:pStyle w:val="CudocCodeBlock"/>
        <w:overflowPunct/>
        <w:spacing w:after="0" w:before="0"/>
        <w:autoSpaceDN/>
      </w:pPr>
      <w:r>
        <w:t xml:space="preserve">      retryAfter &gt; </w:t>
      </w:r>
      <w:r>
        <w:rPr>
          <w:rStyle w:val="CudocCodeNumber"/>
        </w:rPr>
        <w:t xml:space="preserve">0</w:t>
      </w:r>
      <w:r>
        <w:t xml:space="preserve"> ? retryAfter * </w:t>
      </w:r>
      <w:r>
        <w:rPr>
          <w:rStyle w:val="CudocCodeNumber"/>
        </w:rPr>
        <w:t xml:space="preserve">1000</w:t>
      </w:r>
      <w:r>
        <w:t xml:space="preserve"> : delay + </w:t>
      </w:r>
      <w:r>
        <w:rPr>
          <w:rStyle w:val="CudocCodeNumber"/>
        </w:rPr>
        <w:t xml:space="preserve">Math</w:t>
      </w:r>
      <w:r>
        <w:t xml:space="preserve">.</w:t>
      </w:r>
      <w:r>
        <w:rPr>
          <w:rStyle w:val="CudocCodeNumber"/>
        </w:rPr>
        <w:t xml:space="preserve">random</w:t>
      </w:r>
      <w:r>
        <w:t xml:space="preserve">() * </w:t>
      </w:r>
      <w:r>
        <w:rPr>
          <w:rStyle w:val="CudocCodeNumber"/>
        </w:rPr>
        <w:t xml:space="preserve">1000</w:t>
      </w:r>
    </w:p>
    <w:p>
      <w:pPr>
        <w:pStyle w:val="CudocCodeBlock"/>
        <w:overflowPunct/>
        <w:spacing w:after="0" w:before="0"/>
        <w:autoSpaceDN/>
      </w:pPr>
      <w:r>
        <w:t xml:space="preserve">    </w:t>
      </w:r>
      <w:r>
        <w:rPr>
          <w:rStyle w:val="CudocCodeKeyword"/>
        </w:rPr>
        <w:t xml:space="preserve">await</w:t>
      </w:r>
      <w:r>
        <w:t xml:space="preserve"> </w:t>
      </w:r>
      <w:r>
        <w:rPr>
          <w:rStyle w:val="CudocCodeKeyword"/>
        </w:rPr>
        <w:t xml:space="preserve">new</w:t>
      </w:r>
      <w:r>
        <w:t xml:space="preserve"> </w:t>
      </w:r>
      <w:r>
        <w:rPr>
          <w:rStyle w:val="CudocCodeNumber"/>
        </w:rPr>
        <w:t xml:space="preserve">Promise</w:t>
      </w:r>
      <w:r>
        <w:t xml:space="preserve">(</w:t>
      </w:r>
      <w:r>
        <w:t xml:space="preserve">(</w:t>
      </w:r>
      <w:r>
        <w:t xml:space="preserve">resolve</w:t>
      </w:r>
      <w:r>
        <w:t xml:space="preserve">) =&gt;</w:t>
      </w:r>
      <w:r>
        <w:t xml:space="preserve"> </w:t>
      </w:r>
      <w:r>
        <w:rPr>
          <w:rStyle w:val="CudocCodeKeyword"/>
        </w:rPr>
        <w:t xml:space="preserve">setTimeout</w:t>
      </w:r>
      <w:r>
        <w:t xml:space="preserve">(resolve, wait))</w:t>
      </w:r>
    </w:p>
    <w:p>
      <w:pPr>
        <w:pStyle w:val="CudocCodeBlock"/>
        <w:overflowPunct/>
        <w:spacing w:after="0" w:before="0"/>
        <w:autoSpaceDN/>
      </w:pPr>
      <w:r>
        <w:t xml:space="preserve">    delay = </w:t>
      </w:r>
      <w:r>
        <w:rPr>
          <w:rStyle w:val="CudocCodeNumber"/>
        </w:rPr>
        <w:t xml:space="preserve">Math</w:t>
      </w:r>
      <w:r>
        <w:t xml:space="preserve">.</w:t>
      </w:r>
      <w:r>
        <w:rPr>
          <w:rStyle w:val="CudocCodeNumber"/>
        </w:rPr>
        <w:t xml:space="preserve">min</w:t>
      </w:r>
      <w:r>
        <w:t xml:space="preserve">(delay * </w:t>
      </w:r>
      <w:r>
        <w:rPr>
          <w:rStyle w:val="CudocCodeNumber"/>
        </w:rPr>
        <w:t xml:space="preserve">2</w:t>
      </w:r>
      <w:r>
        <w:t xml:space="preserve">, </w:t>
      </w:r>
      <w:r>
        <w:rPr>
          <w:rStyle w:val="CudocCodeNumber"/>
        </w:rPr>
        <w:t xml:space="preserve">30_000</w:t>
      </w:r>
      <w:r>
        <w:t xml:space="preserve">)</w:t>
      </w:r>
    </w:p>
    <w:p>
      <w:pPr>
        <w:pStyle w:val="CudocCodeBlock"/>
        <w:overflowPunct/>
        <w:spacing w:after="0" w:before="0"/>
        <w:autoSpaceDN/>
      </w:pPr>
      <w:r>
        <w:t xml:space="preserve">  }</w:t>
      </w:r>
    </w:p>
    <w:p>
      <w:pPr>
        <w:pStyle w:val="CudocCodeBlock"/>
        <w:overflowPunct/>
        <w:spacing w:after="210" w:before="0"/>
        <w:autoSpaceDN/>
      </w:pPr>
      <w:r>
        <w:t xml:space="preserve">}</w:t>
      </w:r>
    </w:p>
    <w:p>
      <w:pPr>
        <w:pStyle w:val="Heading3"/>
        <w:overflowPunct/>
        <w:autoSpaceDN/>
      </w:pPr>
      <w:bookmarkStart w:name="cudoct9HNP43WQ4hklEezoHg9IjWR38" w:id="35"/>
      <w:r>
        <w:t xml:space="preserve">Caching</w:t>
      </w:r>
      <w:bookmarkEnd w:id="35"/>
    </w:p>
    <w:p>
      <w:pPr>
        <w:pStyle w:val="CudocBody"/>
        <w:overflowPunct/>
        <w:autoSpaceDN/>
      </w:pPr>
      <w:r>
        <w:t xml:space="preserve">Current conditions are cached at the edge for sixty seconds, so a poll faster than that returns the same reading and spends the minute window for nothing. Forecasts are cached until the next model run, and history responses for a day. Every cached response carries an </w:t>
      </w:r>
      <w:r>
        <w:rPr>
          <w:rStyle w:val="CudocCode"/>
        </w:rPr>
        <w:t xml:space="preserve">ETag</w:t>
      </w:r>
      <w:r>
        <w:t xml:space="preserve">; sending it back as </w:t>
      </w:r>
      <w:r>
        <w:rPr>
          <w:rStyle w:val="CudocCode"/>
        </w:rPr>
        <w:t xml:space="preserve">If-None-Match</w:t>
      </w:r>
      <w:r>
        <w:t xml:space="preserve"> turns an unchanged answer into a </w:t>
      </w:r>
      <w:r>
        <w:rPr>
          <w:rStyle w:val="CudocCode"/>
        </w:rPr>
        <w:t xml:space="preserve">304</w:t>
      </w:r>
      <w:r>
        <w:t xml:space="preserve"> that costs nothing.</w:t>
      </w:r>
    </w:p>
    <w:p>
      <w:pPr>
        <w:pStyle w:val="Heading2"/>
        <w:overflowPunct/>
        <w:autoSpaceDN/>
      </w:pPr>
      <w:bookmarkStart w:name="cudocr0612Fj3R2BGSUuAoWEsqWbSUy" w:id="36"/>
      <w:r>
        <w:t xml:space="preserve">Request costs</w:t>
      </w:r>
      <w:bookmarkEnd w:id="36"/>
    </w:p>
    <w:p>
      <w:pPr>
        <w:pStyle w:val="CudocBody"/>
        <w:overflowPunct/>
        <w:autoSpaceDN/>
      </w:pPr>
      <w:r>
        <w:t xml:space="preserve">Not every request weighs the same against the hour window. Heavier queries cost more, so a client that pages through history with small pages pays more than one that asks for large pages.</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Endpoint</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Cost</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Notes</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F7YvgWGIUcooPJXC8FXls74APx">
              <w:r>
                <w:t xml:space="preserve">Current conditions</w:t>
              </w:r>
            </w:hyperlink>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1</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Also counted in the minute window.</w:t>
            </w: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cZHVnNykLQ6O0AgbTJsrJ1TiSQ">
              <w:r>
                <w:t xml:space="preserve">Hourly forecast</w:t>
              </w:r>
            </w:hyperlink>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2</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Regardless of </w:t>
            </w:r>
            <w:r>
              <w:rPr>
                <w:rStyle w:val="CudocCode"/>
              </w:rPr>
              <w:t xml:space="preserve">hours</w:t>
            </w:r>
            <w:r>
              <w:t xml:space="preserve"> and </w:t>
            </w:r>
            <w:r>
              <w:rPr>
                <w:rStyle w:val="CudocCode"/>
              </w:rPr>
              <w:t xml:space="preserve">fields</w:t>
            </w:r>
            <w:r>
              <w:t xml:space="preserve">.</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7kTo5JWl5fRWCGVRyihhpvf2nQ">
              <w:r>
                <w:t xml:space="preserve">Daily forecast</w:t>
              </w:r>
            </w:hyperlink>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2</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LNQHYMozc0bQmRnfLga5DovZJb">
              <w:r>
                <w:t xml:space="preserve">Observation history</w:t>
              </w:r>
            </w:hyperlink>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5 per page</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 page of 1,000 rows costs the same as one of 10.</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hyperlink w:history="1" w:anchor="cudocjYerOFLkfLYDJesMgzCfLHXUFO">
              <w:r>
                <w:t xml:space="preserve">Station directory</w:t>
              </w:r>
            </w:hyperlink>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1 per page</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hyperlink w:history="1" w:anchor="cudocRNkSpSSWjoUEdzc4DyJ1zfzG75">
              <w:r>
                <w:t xml:space="preserve">Station detail</w:t>
              </w:r>
            </w:hyperlink>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1</w:t>
            </w:r>
          </w:p>
        </w:tc>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Cache it for a day.</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hyperlink w:history="1" w:anchor="cudoc1F6m8rqRzdvRNDX5llVR9c5BMF">
              <w:r>
                <w:t xml:space="preserve">Weather alerts</w:t>
              </w:r>
            </w:hyperlink>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1</w:t>
            </w:r>
          </w:p>
        </w:tc>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Business and Enterprise plans.</w:t>
            </w:r>
          </w:p>
        </w:tc>
      </w:tr>
    </w:tbl>
    <w:p>
      <w:pPr>
        <w:pStyle w:val="CudocBody"/>
        <w:overflowPunct/>
        <w:spacing w:before="210"/>
        <w:autoSpaceDN/>
      </w:pPr>
      <w:r>
        <w:rPr>
          <w:rStyle w:val="CudocCode"/>
        </w:rPr>
        <w:t xml:space="preserve">X-Limit-Hour</w:t>
      </w:r>
      <w:r>
        <w:t xml:space="preserve"> reports the remaining hour budget in cost units, not in requests; </w:t>
      </w:r>
      <w:r>
        <w:rPr>
          <w:rStyle w:val="CudocCode"/>
        </w:rPr>
        <w:t xml:space="preserve">X-Limit-Minute</w:t>
      </w:r>
      <w:r>
        <w:t xml:space="preserve"> counts requests, since only one endpoint has a minute window.</w:t>
      </w:r>
    </w:p>
    <w:p>
      <w:pPr>
        <w:pStyle w:val="Heading2"/>
        <w:overflowPunct/>
        <w:autoSpaceDN/>
      </w:pPr>
      <w:bookmarkStart w:name="cudoc8zey7K4Di8xHlBV00R0uBvTRHF" w:id="37"/>
      <w:r>
        <w:t xml:space="preserve">Plans compared</w:t>
      </w:r>
      <w:bookmarkEnd w:id="37"/>
    </w:p>
    <w:p>
      <w:pPr>
        <w:pStyle w:val="CudocBody"/>
        <w:overflowPunct/>
        <w:autoSpaceDN/>
      </w:pPr>
      <w:r>
        <w:t xml:space="preserve">The plans differ in window size, forecast horizon, history retention and support. The table has seven columns, so the paginated outputs put it on a landscape page of its own.</w:t>
      </w:r>
    </w:p>
    <w:p>
      <w:pPr>
        <w:sectPr>
          <w:headerReference w:type="default" r:id="rId27"/>
          <w:headerReference w:type="first" r:id="rId28"/>
          <w:footerReference w:type="default" r:id="rId29"/>
          <w:footerReference w:type="first" r:id="rId30"/>
          <w:pgSz w:w="11906" w:h="16838" w:orient="portrait"/>
          <w:pgMar w:top="1134" w:right="1134" w:bottom="1247" w:left="1134" w:header="708" w:footer="708" w:gutter="0"/>
          <w:pgNumType/>
          <w:docGrid w:linePitch="360"/>
        </w:sectPr>
      </w:pP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081"/>
        <w:gridCol w:w="2081"/>
        <w:gridCol w:w="2081"/>
        <w:gridCol w:w="2081"/>
        <w:gridCol w:w="2081"/>
        <w:gridCol w:w="2081"/>
        <w:gridCol w:w="2081"/>
      </w:tblGrid>
      <w:tr>
        <w:trPr>
          <w:cantSplit/>
          <w:tblHeader/>
        </w:trPr>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Plan</w:t>
            </w:r>
          </w:p>
        </w:tc>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Stations</w:t>
            </w:r>
          </w:p>
        </w:tc>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Minute window</w:t>
            </w:r>
          </w:p>
        </w:tc>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Hour window</w:t>
            </w:r>
          </w:p>
        </w:tc>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Forecast hours</w:t>
            </w:r>
          </w:p>
        </w:tc>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History</w:t>
            </w:r>
          </w:p>
        </w:tc>
        <w:tc>
          <w:tcPr>
            <w:tcW w:type="dxa" w:w="2081"/>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Support</w:t>
            </w:r>
          </w:p>
        </w:tc>
      </w:tr>
      <w:tr>
        <w:trPr>
          <w:cantSplit/>
          <w:tblHeader w:val="false"/>
        </w:trPr>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Community</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3</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60</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600</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24</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7 days</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Forum</w:t>
            </w:r>
          </w:p>
        </w:tc>
      </w:tr>
      <w:tr>
        <w:trPr>
          <w:cantSplit/>
          <w:tblHeader w:val="false"/>
        </w:trPr>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Team</w:t>
            </w:r>
          </w:p>
        </w:tc>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25</w:t>
            </w:r>
          </w:p>
        </w:tc>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120</w:t>
            </w:r>
          </w:p>
        </w:tc>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6,000</w:t>
            </w:r>
          </w:p>
        </w:tc>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48</w:t>
            </w:r>
          </w:p>
        </w:tc>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90 days</w:t>
            </w:r>
          </w:p>
        </w:tc>
        <w:tc>
          <w:tcPr>
            <w:tcW w:type="dxa" w:w="2081"/>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Email, 2 days</w:t>
            </w:r>
          </w:p>
        </w:tc>
      </w:tr>
      <w:tr>
        <w:trPr>
          <w:cantSplit/>
          <w:tblHeader w:val="false"/>
        </w:trPr>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Business</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250</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600</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60,000</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48</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1 year</w:t>
            </w:r>
          </w:p>
        </w:tc>
        <w:tc>
          <w:tcPr>
            <w:tcW w:type="dxa" w:w="2081"/>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Email, 1 day</w:t>
            </w:r>
          </w:p>
        </w:tc>
      </w:tr>
      <w:tr>
        <w:trPr>
          <w:cantSplit/>
          <w:tblHeader w:val="false"/>
        </w:trPr>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Enterprise</w:t>
            </w:r>
          </w:p>
        </w:tc>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Custom</w:t>
            </w:r>
          </w:p>
        </w:tc>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Custom</w:t>
            </w:r>
          </w:p>
        </w:tc>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Custom</w:t>
            </w:r>
          </w:p>
        </w:tc>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48</w:t>
            </w:r>
          </w:p>
        </w:tc>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Custom</w:t>
            </w:r>
          </w:p>
        </w:tc>
        <w:tc>
          <w:tcPr>
            <w:tcW w:type="dxa" w:w="2081"/>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Named contact</w:t>
            </w:r>
          </w:p>
        </w:tc>
      </w:tr>
    </w:tbl>
    <w:p>
      <w:pPr>
        <w:sectPr>
          <w:headerReference w:type="default" r:id="rId31"/>
          <w:headerReference w:type="first" r:id="rId32"/>
          <w:footerReference w:type="default" r:id="rId33"/>
          <w:footerReference w:type="first" r:id="rId34"/>
          <w:pgSz w:w="16838" w:h="11906" w:orient="landscape"/>
          <w:pgMar w:top="1134" w:right="1134" w:bottom="1247" w:left="1134" w:header="708" w:footer="708" w:gutter="0"/>
          <w:pgNumType/>
          <w:docGrid w:linePitch="360"/>
        </w:sectPr>
      </w:pPr>
    </w:p>
    <w:p>
      <w:pPr>
        <w:pStyle w:val="CudocBody"/>
        <w:overflowPunct/>
        <w:spacing w:before="210"/>
        <w:autoSpaceDN/>
      </w:pPr>
      <w:r>
        <w:t xml:space="preserve">Stations counts the distinct stations a project's keys may read, not the number of keys; a project may hold up to ten keys. The minute window applies per key, and the hour window applies to the project as a whole, so it is shared by every key the project holds.</w:t>
      </w:r>
    </w:p>
    <w:p>
      <w:pPr>
        <w:pStyle w:val="Heading3"/>
        <w:overflowPunct/>
        <w:autoSpaceDN/>
      </w:pPr>
      <w:bookmarkStart w:name="cudocSArzFrjW9K73pXAblrA2VZt0uZ" w:id="38"/>
      <w:r>
        <w:t xml:space="preserve">Changing plans</w:t>
      </w:r>
      <w:bookmarkEnd w:id="38"/>
    </w:p>
    <w:p>
      <w:pPr>
        <w:pStyle w:val="CudocBody"/>
        <w:overflowPunct/>
        <w:autoSpaceDN/>
      </w:pPr>
      <w:r>
        <w:t xml:space="preserve">An upgrade takes effect within a minute and widens the current windows in place, so a client that is being limited recovers without waiting for the hour to roll over. A downgrade takes effect at the end of the billing period. History older than the new retention stops being served at that point but is kept for thirty days, so a downgrade made by mistake can be reversed without loss.</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409"/>
        <w:gridCol w:w="2409"/>
        <w:gridCol w:w="2409"/>
        <w:gridCol w:w="2409"/>
      </w:tblGrid>
      <w:tr>
        <w:trPr>
          <w:cantSplit/>
          <w:tblHeader/>
        </w:trPr>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Change</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Takes effect</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Windows</w:t>
            </w:r>
          </w:p>
        </w:tc>
        <w:tc>
          <w:tcPr>
            <w:tcW w:type="dxa" w:w="240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History</w:t>
            </w:r>
          </w:p>
        </w:tc>
      </w:tr>
      <w:tr>
        <w:trPr>
          <w:cantSplit/>
          <w:tblHeader w:val="false"/>
        </w:trPr>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Upgrade</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Within a minute</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Widened in place</w:t>
            </w:r>
          </w:p>
        </w:tc>
        <w:tc>
          <w:tcPr>
            <w:tcW w:type="dxa" w:w="240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Older history becomes available at once</w:t>
            </w:r>
          </w:p>
        </w:tc>
      </w:tr>
      <w:tr>
        <w:trPr>
          <w:cantSplit/>
          <w:tblHeader w:val="false"/>
        </w:trPr>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Downgrade</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End of the billing period</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Narrowed at the next hour window</w:t>
            </w:r>
          </w:p>
        </w:tc>
        <w:tc>
          <w:tcPr>
            <w:tcW w:type="dxa" w:w="240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Kept for thirty days, then trimmed</w:t>
            </w:r>
          </w:p>
        </w:tc>
      </w:tr>
      <w:tr>
        <w:trPr>
          <w:cantSplit/>
          <w:tblHeader w:val="false"/>
        </w:trPr>
        <w:tc>
          <w:tcPr>
            <w:tcW w:type="dxa" w:w="2409"/>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Cancellation</w:t>
            </w:r>
          </w:p>
        </w:tc>
        <w:tc>
          <w:tcPr>
            <w:tcW w:type="dxa" w:w="2409"/>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End of the billing period</w:t>
            </w:r>
          </w:p>
        </w:tc>
        <w:tc>
          <w:tcPr>
            <w:tcW w:type="dxa" w:w="2409"/>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Live keys stop; test keys keep working</w:t>
            </w:r>
          </w:p>
        </w:tc>
        <w:tc>
          <w:tcPr>
            <w:tcW w:type="dxa" w:w="2409"/>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Exportable for thirty days</w:t>
            </w:r>
          </w:p>
        </w:tc>
      </w:tr>
    </w:tbl>
    <w:p>
      <w:pPr>
        <w:spacing w:before="210"/>
      </w:pPr>
      <w:r>
        <w:br w:type="page"/>
      </w:r>
    </w:p>
    <w:p>
      <w:pPr>
        <w:pStyle w:val="Heading2"/>
        <w:overflowPunct/>
        <w:autoSpaceDN/>
      </w:pPr>
      <w:bookmarkStart w:name="cudocAuSR5IEYaEyKOF8QgyDuwu0sLF" w:id="39"/>
      <w:r>
        <w:t xml:space="preserve">Appendix: measuring your own usage</w:t>
      </w:r>
      <w:bookmarkEnd w:id="39"/>
    </w:p>
    <w:p>
      <w:pPr>
        <w:pStyle w:val="CudocBody"/>
        <w:overflowPunct/>
        <w:autoSpaceDN/>
      </w:pPr>
      <w:r>
        <w:t xml:space="preserve">Log the two limit headers with every response and chart the minimum per minute. A flat line near zero means a client is polling faster than the sixty-second cache refreshes; slow it down rather than raising the plan. One log line per response is enough:</w:t>
      </w:r>
    </w:p>
    <w:p>
      <w:pPr>
        <w:pStyle w:val="CudocCodeBlock"/>
        <w:overflowPunct/>
        <w:spacing w:after="210" w:before="210"/>
        <w:autoSpaceDN/>
      </w:pPr>
      <w:r>
        <w:t xml:space="preserve">2026-09-22T06:00:01Z GET /v1/weather/current station=OSL-01 status=200 minute=57 hour=5931 request=req_7f3a9c2e</w:t>
      </w:r>
    </w:p>
    <w:p>
      <w:pPr>
        <w:pStyle w:val="CudocBody"/>
        <w:overflowPunct/>
        <w:autoSpaceDN/>
      </w:pPr>
      <w:r>
        <w:t xml:space="preserve">A query over a day of such lines shows where the window runs lowest:</w:t>
      </w:r>
    </w:p>
    <w:p>
      <w:pPr>
        <w:pStyle w:val="CudocCodeBlock"/>
        <w:overflowPunct/>
        <w:spacing w:after="0" w:before="210"/>
        <w:autoSpaceDN/>
      </w:pPr>
      <w:r>
        <w:rPr>
          <w:rStyle w:val="CudocCodeKeyword"/>
        </w:rPr>
        <w:t xml:space="preserve">SELECT</w:t>
      </w:r>
      <w:r>
        <w:t xml:space="preserve"> date_trunc(</w:t>
      </w:r>
      <w:r>
        <w:rPr>
          <w:rStyle w:val="CudocCodeString"/>
        </w:rPr>
        <w:t xml:space="preserve">'minute'</w:t>
      </w:r>
      <w:r>
        <w:t xml:space="preserve">, </w:t>
      </w:r>
      <w:r>
        <w:rPr>
          <w:rStyle w:val="CudocCodeKeyword"/>
        </w:rPr>
        <w:t xml:space="preserve">at</w:t>
      </w:r>
      <w:r>
        <w:t xml:space="preserve">) </w:t>
      </w:r>
      <w:r>
        <w:rPr>
          <w:rStyle w:val="CudocCodeKeyword"/>
        </w:rPr>
        <w:t xml:space="preserve">AS</w:t>
      </w:r>
      <w:r>
        <w:t xml:space="preserve"> </w:t>
      </w:r>
      <w:r>
        <w:rPr>
          <w:rStyle w:val="CudocCodeKeyword"/>
        </w:rPr>
        <w:t xml:space="preserve">minute</w:t>
      </w:r>
      <w:r>
        <w:t xml:space="preserve">, </w:t>
      </w:r>
      <w:r>
        <w:rPr>
          <w:rStyle w:val="CudocCodeKeyword"/>
        </w:rPr>
        <w:t xml:space="preserve">min</w:t>
      </w:r>
      <w:r>
        <w:t xml:space="preserve">(minute_left) </w:t>
      </w:r>
      <w:r>
        <w:rPr>
          <w:rStyle w:val="CudocCodeKeyword"/>
        </w:rPr>
        <w:t xml:space="preserve">AS</w:t>
      </w:r>
      <w:r>
        <w:t xml:space="preserve"> worst</w:t>
      </w:r>
    </w:p>
    <w:p>
      <w:pPr>
        <w:pStyle w:val="CudocCodeBlock"/>
        <w:overflowPunct/>
        <w:spacing w:after="0" w:before="0"/>
        <w:autoSpaceDN/>
      </w:pPr>
      <w:r>
        <w:rPr>
          <w:rStyle w:val="CudocCodeKeyword"/>
        </w:rPr>
        <w:t xml:space="preserve">FROM</w:t>
      </w:r>
      <w:r>
        <w:t xml:space="preserve"> northlight_requests</w:t>
      </w:r>
    </w:p>
    <w:p>
      <w:pPr>
        <w:pStyle w:val="CudocCodeBlock"/>
        <w:overflowPunct/>
        <w:spacing w:after="0" w:before="0"/>
        <w:autoSpaceDN/>
      </w:pPr>
      <w:r>
        <w:rPr>
          <w:rStyle w:val="CudocCodeKeyword"/>
        </w:rPr>
        <w:t xml:space="preserve">WHERE</w:t>
      </w:r>
      <w:r>
        <w:t xml:space="preserve"> </w:t>
      </w:r>
      <w:r>
        <w:rPr>
          <w:rStyle w:val="CudocCodeKeyword"/>
        </w:rPr>
        <w:t xml:space="preserve">at</w:t>
      </w:r>
      <w:r>
        <w:t xml:space="preserve"> </w:t>
      </w:r>
      <w:r>
        <w:t xml:space="preserve">&gt;</w:t>
      </w:r>
      <w:r>
        <w:t xml:space="preserve"> now() </w:t>
      </w:r>
      <w:r>
        <w:t xml:space="preserve">-</w:t>
      </w:r>
      <w:r>
        <w:t xml:space="preserve"> </w:t>
      </w:r>
      <w:r>
        <w:t xml:space="preserve">interval</w:t>
      </w:r>
      <w:r>
        <w:t xml:space="preserve"> </w:t>
      </w:r>
      <w:r>
        <w:rPr>
          <w:rStyle w:val="CudocCodeString"/>
        </w:rPr>
        <w:t xml:space="preserve">'1 day'</w:t>
      </w:r>
    </w:p>
    <w:p>
      <w:pPr>
        <w:pStyle w:val="CudocCodeBlock"/>
        <w:overflowPunct/>
        <w:spacing w:after="0" w:before="0"/>
        <w:autoSpaceDN/>
      </w:pPr>
      <w:r>
        <w:rPr>
          <w:rStyle w:val="CudocCodeKeyword"/>
        </w:rPr>
        <w:t xml:space="preserve">GROUP</w:t>
      </w:r>
      <w:r>
        <w:t xml:space="preserve"> </w:t>
      </w:r>
      <w:r>
        <w:rPr>
          <w:rStyle w:val="CudocCodeKeyword"/>
        </w:rPr>
        <w:t xml:space="preserve">BY</w:t>
      </w:r>
      <w:r>
        <w:t xml:space="preserve"> </w:t>
      </w:r>
      <w:r>
        <w:rPr>
          <w:rStyle w:val="CudocCodeNumber"/>
        </w:rPr>
        <w:t xml:space="preserve">1</w:t>
      </w:r>
    </w:p>
    <w:p>
      <w:pPr>
        <w:pStyle w:val="CudocCodeBlock"/>
        <w:overflowPunct/>
        <w:spacing w:after="0" w:before="0"/>
        <w:autoSpaceDN/>
      </w:pPr>
      <w:r>
        <w:rPr>
          <w:rStyle w:val="CudocCodeKeyword"/>
        </w:rPr>
        <w:t xml:space="preserve">ORDER</w:t>
      </w:r>
      <w:r>
        <w:t xml:space="preserve"> </w:t>
      </w:r>
      <w:r>
        <w:rPr>
          <w:rStyle w:val="CudocCodeKeyword"/>
        </w:rPr>
        <w:t xml:space="preserve">BY</w:t>
      </w:r>
      <w:r>
        <w:t xml:space="preserve"> worst</w:t>
      </w:r>
    </w:p>
    <w:p>
      <w:pPr>
        <w:pStyle w:val="CudocCodeBlock"/>
        <w:overflowPunct/>
        <w:spacing w:after="210" w:before="0"/>
        <w:autoSpaceDN/>
      </w:pPr>
      <w:r>
        <w:t xml:space="preserve">LIMIT </w:t>
      </w:r>
      <w:r>
        <w:rPr>
          <w:rStyle w:val="CudocCodeNumber"/>
        </w:rPr>
        <w:t xml:space="preserve">20</w:t>
      </w:r>
      <w:r>
        <w:t xml:space="preserve">;</w:t>
      </w:r>
    </w:p>
    <w:p>
      <w:pPr>
        <w:pStyle w:val="CudocBody"/>
        <w:overflowPunct/>
        <w:autoSpaceDN/>
      </w:pPr>
      <w:r>
        <w:t xml:space="preserve">Three patterns account for almost every limit incident:</w:t>
      </w:r>
    </w:p>
    <w:p>
      <w:pPr>
        <w:pStyle w:val="CudocListItem"/>
        <w:numPr>
          <w:ilvl w:val="0"/>
          <w:numId w:val="11"/>
        </w:numPr>
        <w:overflowPunct/>
        <w:autoSpaceDN/>
      </w:pPr>
      <w:r>
        <w:rPr>
          <w:b/>
          <w:bCs/>
        </w:rPr>
        <w:t xml:space="preserve">Synchronized polling.</w:t>
      </w:r>
      <w:r>
        <w:t xml:space="preserve"> Every instance of a service wakes on the same second. Offset instances by a few seconds each.</w:t>
      </w:r>
    </w:p>
    <w:p>
      <w:pPr>
        <w:pStyle w:val="CudocListItem"/>
        <w:numPr>
          <w:ilvl w:val="0"/>
          <w:numId w:val="11"/>
        </w:numPr>
        <w:overflowPunct/>
        <w:autoSpaceDN/>
      </w:pPr>
      <w:r>
        <w:rPr>
          <w:b/>
          <w:bCs/>
        </w:rPr>
        <w:t xml:space="preserve">Retry storms.</w:t>
      </w:r>
      <w:r>
        <w:t xml:space="preserve"> A </w:t>
      </w:r>
      <w:r>
        <w:rPr>
          <w:rStyle w:val="CudocCode"/>
        </w:rPr>
        <w:t xml:space="preserve">503</w:t>
      </w:r>
      <w:r>
        <w:t xml:space="preserve"> from one station is retried at once by every instance. Use the backoff above; the jitter is not optional.</w:t>
      </w:r>
    </w:p>
    <w:p>
      <w:pPr>
        <w:pStyle w:val="CudocListItem"/>
        <w:numPr>
          <w:ilvl w:val="0"/>
          <w:numId w:val="11"/>
        </w:numPr>
        <w:overflowPunct/>
        <w:autoSpaceDN/>
      </w:pPr>
      <w:r>
        <w:rPr>
          <w:b/>
          <w:bCs/>
        </w:rPr>
        <w:t xml:space="preserve">Missing conditional requests.</w:t>
      </w:r>
      <w:r>
        <w:t xml:space="preserve"> A poll that ignores </w:t>
      </w:r>
      <w:r>
        <w:rPr>
          <w:rStyle w:val="CudocCode"/>
        </w:rPr>
        <w:t xml:space="preserve">ETag</w:t>
      </w:r>
      <w:r>
        <w:t xml:space="preserve"> pays for every unchanged reading. Send </w:t>
      </w:r>
      <w:r>
        <w:rPr>
          <w:rStyle w:val="CudocCode"/>
        </w:rPr>
        <w:t xml:space="preserve">If-None-Match</w:t>
      </w:r>
      <w:r>
        <w:t xml:space="preserve">.</w:t>
      </w:r>
    </w:p>
    <w:p>
      <w:pPr>
        <w:pStyle w:val="CudocCalloutCautionTitle"/>
        <w:overflowPunct/>
        <w:autoSpaceDN/>
      </w:pPr>
      <w:r>
        <w:t xml:space="preserve">Retired keys keep counting</w:t>
      </w:r>
    </w:p>
    <w:p>
      <w:pPr>
        <w:pStyle w:val="CudocCalloutCaution"/>
        <w:overflowPunct/>
        <w:autoSpaceDN/>
      </w:pPr>
      <w:r>
        <w:t xml:space="preserve">Requests made with a retired key are rejected but still counted against the project for one hour, so rotate keys during a quiet period and switch every consumer before the old key is revoked.</w:t>
      </w:r>
    </w:p>
    <w:p>
      <w:pPr>
        <w:sectPr>
          <w:headerReference w:type="default" r:id="rId35"/>
          <w:headerReference w:type="first" r:id="rId36"/>
          <w:footerReference w:type="default" r:id="rId37"/>
          <w:footerReference w:type="first" r:id="rId38"/>
          <w:pgSz w:w="11906" w:h="16838" w:orient="portrait"/>
          <w:pgMar w:top="1134" w:right="1134" w:bottom="1247" w:left="1134" w:header="708" w:footer="708" w:gutter="0"/>
          <w:pgNumType/>
          <w:docGrid w:linePitch="360"/>
        </w:sectPr>
      </w:pPr>
    </w:p>
    <w:p>
      <w:pPr>
        <w:pStyle w:val="Heading1"/>
        <w:overflowPunct/>
        <w:autoSpaceDN/>
      </w:pPr>
      <w:bookmarkStart w:name="cudoc4Z0Xa2EVZhwfpqtgEkCOSwGMe1" w:id="41"/>
      <w:bookmarkEnd w:id="41"/>
      <w:bookmarkStart w:name="cudocHH0R3sP7IgS2YmCcoVlpKSCGhL" w:id="40"/>
      <w:r>
        <w:t xml:space="preserve">Error codes</w:t>
      </w:r>
      <w:bookmarkEnd w:id="40"/>
    </w:p>
    <w:p>
      <w:pPr>
        <w:pStyle w:val="CudocBody"/>
        <w:overflowPunct/>
        <w:autoSpaceDN/>
      </w:pPr>
      <w:r>
        <w:t xml:space="preserve">Every error response has the same shape: an </w:t>
      </w:r>
      <w:r>
        <w:rPr>
          <w:rStyle w:val="CudocCode"/>
        </w:rPr>
        <w:t xml:space="preserve">error</w:t>
      </w:r>
      <w:r>
        <w:t xml:space="preserve"> object with a </w:t>
      </w:r>
      <w:r>
        <w:rPr>
          <w:rStyle w:val="CudocCode"/>
        </w:rPr>
        <w:t xml:space="preserve">code</w:t>
      </w:r>
      <w:r>
        <w:t xml:space="preserve"> from the table below, a human-readable </w:t>
      </w:r>
      <w:r>
        <w:rPr>
          <w:rStyle w:val="CudocCode"/>
        </w:rPr>
        <w:t xml:space="preserve">message</w:t>
      </w:r>
      <w:r>
        <w:t xml:space="preserve"> that may change between releases, the </w:t>
      </w:r>
      <w:r>
        <w:rPr>
          <w:rStyle w:val="CudocCode"/>
        </w:rPr>
        <w:t xml:space="preserve">requestId</w:t>
      </w:r>
      <w:r>
        <w:t xml:space="preserve"> of the failed request and, for validation errors, a </w:t>
      </w:r>
      <w:r>
        <w:rPr>
          <w:rStyle w:val="CudocCode"/>
        </w:rPr>
        <w:t xml:space="preserve">details</w:t>
      </w:r>
      <w:r>
        <w:t xml:space="preserve"> object naming the parameter. Branch on the code, never on the message.</w:t>
      </w:r>
    </w:p>
    <w:p>
      <w:pPr>
        <w:pStyle w:val="CudocCodeBlock"/>
        <w:overflowPunct/>
        <w:spacing w:after="0" w:before="210"/>
        <w:autoSpaceDN/>
      </w:pPr>
      <w:r>
        <w:t xml:space="preserve">{</w:t>
      </w:r>
    </w:p>
    <w:p>
      <w:pPr>
        <w:pStyle w:val="CudocCodeBlock"/>
        <w:overflowPunct/>
        <w:spacing w:after="0" w:before="0"/>
        <w:autoSpaceDN/>
      </w:pPr>
      <w:r>
        <w:t xml:space="preserve">  </w:t>
      </w:r>
      <w:r>
        <w:rPr>
          <w:rStyle w:val="CudocCodeString"/>
        </w:rPr>
        <w:t xml:space="preserve">"error"</w:t>
      </w:r>
      <w:r>
        <w:t xml:space="preserve">:</w:t>
      </w:r>
      <w:r>
        <w:t xml:space="preserve"> </w:t>
      </w:r>
      <w:r>
        <w:t xml:space="preserve">{</w:t>
      </w:r>
    </w:p>
    <w:p>
      <w:pPr>
        <w:pStyle w:val="CudocCodeBlock"/>
        <w:overflowPunct/>
        <w:spacing w:after="0" w:before="0"/>
        <w:autoSpaceDN/>
      </w:pPr>
      <w:r>
        <w:t xml:space="preserve">    </w:t>
      </w:r>
      <w:r>
        <w:rPr>
          <w:rStyle w:val="CudocCodeString"/>
        </w:rPr>
        <w:t xml:space="preserve">"code"</w:t>
      </w:r>
      <w:r>
        <w:t xml:space="preserve">:</w:t>
      </w:r>
      <w:r>
        <w:t xml:space="preserve"> </w:t>
      </w:r>
      <w:r>
        <w:rPr>
          <w:rStyle w:val="CudocCodeString"/>
        </w:rPr>
        <w:t xml:space="preserve">"parameter_invalid"</w:t>
      </w:r>
      <w:r>
        <w:t xml:space="preserve">,</w:t>
      </w:r>
    </w:p>
    <w:p>
      <w:pPr>
        <w:pStyle w:val="CudocCodeBlock"/>
        <w:overflowPunct/>
        <w:spacing w:after="0" w:before="0"/>
        <w:autoSpaceDN/>
      </w:pPr>
      <w:r>
        <w:t xml:space="preserve">    </w:t>
      </w:r>
      <w:r>
        <w:rPr>
          <w:rStyle w:val="CudocCodeString"/>
        </w:rPr>
        <w:t xml:space="preserve">"message"</w:t>
      </w:r>
      <w:r>
        <w:t xml:space="preserve">:</w:t>
      </w:r>
      <w:r>
        <w:t xml:space="preserve"> </w:t>
      </w:r>
      <w:r>
        <w:rPr>
          <w:rStyle w:val="CudocCodeString"/>
        </w:rPr>
        <w:t xml:space="preserve">"hours must be an integer between 1 and 48"</w:t>
      </w:r>
      <w:r>
        <w:t xml:space="preserve">,</w:t>
      </w:r>
    </w:p>
    <w:p>
      <w:pPr>
        <w:pStyle w:val="CudocCodeBlock"/>
        <w:overflowPunct/>
        <w:spacing w:after="0" w:before="0"/>
        <w:autoSpaceDN/>
      </w:pPr>
      <w:r>
        <w:t xml:space="preserve">    </w:t>
      </w:r>
      <w:r>
        <w:rPr>
          <w:rStyle w:val="CudocCodeString"/>
        </w:rPr>
        <w:t xml:space="preserve">"requestId"</w:t>
      </w:r>
      <w:r>
        <w:t xml:space="preserve">:</w:t>
      </w:r>
      <w:r>
        <w:t xml:space="preserve"> </w:t>
      </w:r>
      <w:r>
        <w:rPr>
          <w:rStyle w:val="CudocCodeString"/>
        </w:rPr>
        <w:t xml:space="preserve">"req_7f3a9c2e"</w:t>
      </w:r>
      <w:r>
        <w:t xml:space="preserve">,</w:t>
      </w:r>
    </w:p>
    <w:p>
      <w:pPr>
        <w:pStyle w:val="CudocCodeBlock"/>
        <w:overflowPunct/>
        <w:spacing w:after="0" w:before="0"/>
        <w:autoSpaceDN/>
      </w:pPr>
      <w:r>
        <w:t xml:space="preserve">    </w:t>
      </w:r>
      <w:r>
        <w:rPr>
          <w:rStyle w:val="CudocCodeString"/>
        </w:rPr>
        <w:t xml:space="preserve">"details"</w:t>
      </w:r>
      <w:r>
        <w:t xml:space="preserve">:</w:t>
      </w:r>
      <w:r>
        <w:t xml:space="preserve"> </w:t>
      </w:r>
      <w:r>
        <w:t xml:space="preserve">{</w:t>
      </w:r>
      <w:r>
        <w:t xml:space="preserve"> </w:t>
      </w:r>
      <w:r>
        <w:rPr>
          <w:rStyle w:val="CudocCodeString"/>
        </w:rPr>
        <w:t xml:space="preserve">"parameter"</w:t>
      </w:r>
      <w:r>
        <w:t xml:space="preserve">:</w:t>
      </w:r>
      <w:r>
        <w:t xml:space="preserve"> </w:t>
      </w:r>
      <w:r>
        <w:rPr>
          <w:rStyle w:val="CudocCodeString"/>
        </w:rPr>
        <w:t xml:space="preserve">"hours"</w:t>
      </w:r>
      <w:r>
        <w:t xml:space="preserve">,</w:t>
      </w:r>
      <w:r>
        <w:t xml:space="preserve"> </w:t>
      </w:r>
      <w:r>
        <w:rPr>
          <w:rStyle w:val="CudocCodeString"/>
        </w:rPr>
        <w:t xml:space="preserve">"received"</w:t>
      </w:r>
      <w:r>
        <w:t xml:space="preserve">:</w:t>
      </w:r>
      <w:r>
        <w:t xml:space="preserve"> </w:t>
      </w:r>
      <w:r>
        <w:rPr>
          <w:rStyle w:val="CudocCodeString"/>
        </w:rPr>
        <w:t xml:space="preserve">"0"</w:t>
      </w:r>
      <w:r>
        <w:t xml:space="preserve"> </w:t>
      </w:r>
      <w:r>
        <w:t xml:space="preserve">}</w:t>
      </w:r>
    </w:p>
    <w:p>
      <w:pPr>
        <w:pStyle w:val="CudocCodeBlock"/>
        <w:overflowPunct/>
        <w:spacing w:after="0" w:before="0"/>
        <w:autoSpaceDN/>
      </w:pPr>
      <w:r>
        <w:t xml:space="preserve">  </w:t>
      </w:r>
      <w:r>
        <w:t xml:space="preserve">}</w:t>
      </w:r>
    </w:p>
    <w:p>
      <w:pPr>
        <w:pStyle w:val="CudocCodeBlock"/>
        <w:overflowPunct/>
        <w:spacing w:after="210" w:before="0"/>
        <w:autoSpaceDN/>
      </w:pPr>
      <w:r>
        <w:t xml:space="preserve">}</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659"/>
        <w:gridCol w:w="2659"/>
        <w:gridCol w:w="4320"/>
      </w:tblGrid>
      <w:tr>
        <w:trPr>
          <w:cantSplit/>
          <w:tblHeader/>
        </w:trPr>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Field</w:t>
            </w:r>
          </w:p>
        </w:tc>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code</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One of the codes below. Stable; treat unknown codes as errors.</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message</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For humans and logs. Not stable.</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requestId</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Quote it to support. Also sent as the </w:t>
            </w:r>
            <w:r>
              <w:rPr>
                <w:rStyle w:val="CudocCode"/>
              </w:rPr>
              <w:t xml:space="preserve">X-Request-Id</w:t>
            </w:r>
            <w:r>
              <w:t xml:space="preserve"> header.</w:t>
            </w:r>
          </w:p>
        </w:tc>
      </w:tr>
      <w:tr>
        <w:trPr>
          <w:cantSplit/>
          <w:tblHeader w:val="false"/>
        </w:trPr>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details</w:t>
            </w:r>
          </w:p>
        </w:tc>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object</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Present on </w:t>
            </w:r>
            <w:r>
              <w:rPr>
                <w:rStyle w:val="CudocCode"/>
              </w:rPr>
              <w:t xml:space="preserve">400</w:t>
            </w:r>
            <w:r>
              <w:t xml:space="preserve"> errors; names the parameter and the value seen.</w:t>
            </w:r>
          </w:p>
        </w:tc>
      </w:tr>
    </w:tbl>
    <w:p>
      <w:pPr>
        <w:pStyle w:val="Heading2"/>
        <w:overflowPunct/>
        <w:autoSpaceDN/>
      </w:pPr>
      <w:bookmarkStart w:name="cudocsO6f53Rm2Nr64JpXfEmpQch9KC" w:id="42"/>
      <w:r>
        <w:t xml:space="preserve">All codes</w:t>
      </w:r>
      <w:bookmarkEnd w:id="42"/>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1932"/>
        <w:gridCol w:w="1932"/>
        <w:gridCol w:w="3840"/>
        <w:gridCol w:w="1932"/>
      </w:tblGrid>
      <w:tr>
        <w:trPr>
          <w:cantSplit/>
          <w:tblHeader/>
        </w:trPr>
        <w:tc>
          <w:tcPr>
            <w:tcW w:type="dxa" w:w="193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Code</w:t>
            </w:r>
          </w:p>
        </w:tc>
        <w:tc>
          <w:tcPr>
            <w:tcW w:type="dxa" w:w="193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HTTP</w:t>
            </w:r>
          </w:p>
        </w:tc>
        <w:tc>
          <w:tcPr>
            <w:tcW w:type="dxa" w:w="384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Meaning</w:t>
            </w:r>
          </w:p>
        </w:tc>
        <w:tc>
          <w:tcPr>
            <w:tcW w:type="dxa" w:w="193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Retry</w:t>
            </w:r>
          </w:p>
        </w:tc>
      </w:tr>
      <w:tr>
        <w:trPr>
          <w:cantSplit/>
          <w:tblHeader w:val="false"/>
        </w:trPr>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parameter_missing</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400</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 required parameter is absent.</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parameter_invalid</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400</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 parameter has the wrong type or is out of range.</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range_too_wide</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400</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 history range is too long for its step or starts before the retention.</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key_invalid</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401</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The </w:t>
            </w:r>
            <w:r>
              <w:rPr>
                <w:rStyle w:val="CudocCode"/>
              </w:rPr>
              <w:t xml:space="preserve">Authorization</w:t>
            </w:r>
            <w:r>
              <w:t xml:space="preserve"> header is missing or malformed.</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key_revoked</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401</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key was revoked or rotated.</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key_scope</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403</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The key's project does not cover the station.</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plan_required</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403</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endpoint or the horizon needs a higher plan.</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station_unknown</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404</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 station has that code.</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not_acceptable</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406</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Accept</w:t>
            </w:r>
            <w:r>
              <w:t xml:space="preserve"> names a representation other than JSON.</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station_retired</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410</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The station stopped reporting permanently.</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No</w:t>
            </w:r>
          </w:p>
        </w:tc>
      </w:tr>
      <w:tr>
        <w:trPr>
          <w:cantSplit/>
          <w:tblHeader w:val="false"/>
        </w:trPr>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rate_limited</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429</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window is exhausted.</w:t>
            </w:r>
          </w:p>
        </w:tc>
        <w:tc>
          <w:tcPr>
            <w:tcW w:type="dxa" w:w="193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After </w:t>
            </w:r>
            <w:r>
              <w:rPr>
                <w:rStyle w:val="CudocCode"/>
              </w:rPr>
              <w:t xml:space="preserve">Retry-After</w:t>
            </w:r>
          </w:p>
        </w:tc>
      </w:tr>
      <w:tr>
        <w:trPr>
          <w:cantSplit/>
          <w:tblHeader w:val="false"/>
        </w:trPr>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upstream_delayed</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503</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The station has not reported in time.</w:t>
            </w:r>
          </w:p>
        </w:tc>
        <w:tc>
          <w:tcPr>
            <w:tcW w:type="dxa" w:w="193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With backoff</w:t>
            </w:r>
          </w:p>
        </w:tc>
      </w:tr>
      <w:tr>
        <w:trPr>
          <w:cantSplit/>
          <w:tblHeader w:val="false"/>
        </w:trPr>
        <w:tc>
          <w:tcPr>
            <w:tcW w:type="dxa" w:w="193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maintenance</w:t>
            </w:r>
          </w:p>
        </w:tc>
        <w:tc>
          <w:tcPr>
            <w:tcW w:type="dxa" w:w="193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503</w:t>
            </w:r>
          </w:p>
        </w:tc>
        <w:tc>
          <w:tcPr>
            <w:tcW w:type="dxa" w:w="384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The API is being upgraded; announced in the release notes.</w:t>
            </w:r>
          </w:p>
        </w:tc>
        <w:tc>
          <w:tcPr>
            <w:tcW w:type="dxa" w:w="193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After </w:t>
            </w:r>
            <w:r>
              <w:rPr>
                <w:rStyle w:val="CudocCode"/>
              </w:rPr>
              <w:t xml:space="preserve">Retry-After</w:t>
            </w:r>
          </w:p>
        </w:tc>
      </w:tr>
    </w:tbl>
    <w:p>
      <w:pPr>
        <w:pStyle w:val="CudocSpacer"/>
        <w:spacing w:after="0" w:before="210" w:line="240"/>
      </w:pPr>
    </w:p>
    <w:p>
      <w:pPr>
        <w:pStyle w:val="CudocCalloutNoteTitle"/>
        <w:overflowPunct/>
        <w:autoSpaceDN/>
      </w:pPr>
      <w:r>
        <w:t xml:space="preserve">Retrying</w:t>
      </w:r>
    </w:p>
    <w:p>
      <w:pPr>
        <w:pStyle w:val="CudocCalloutNote"/>
        <w:overflowPunct/>
        <w:autoSpaceDN/>
      </w:pPr>
      <w:r>
        <w:t xml:space="preserve">The backoff rule for </w:t>
      </w:r>
      <w:r>
        <w:rPr>
          <w:rStyle w:val="CudocCode"/>
        </w:rPr>
        <w:t xml:space="preserve">rate_limited</w:t>
      </w:r>
      <w:r>
        <w:t xml:space="preserve">, </w:t>
      </w:r>
      <w:r>
        <w:rPr>
          <w:rStyle w:val="CudocCode"/>
        </w:rPr>
        <w:t xml:space="preserve">upstream_delayed</w:t>
      </w:r>
      <w:r>
        <w:t xml:space="preserve"> and </w:t>
      </w:r>
      <w:r>
        <w:rPr>
          <w:rStyle w:val="CudocCode"/>
        </w:rPr>
        <w:t xml:space="preserve">maintenance</w:t>
      </w:r>
      <w:r>
        <w:t xml:space="preserve"> is in </w:t>
      </w:r>
      <w:hyperlink w:history="1" w:anchor="cudocv3rHarMXqVOOSiHHl6Erq8Xl29">
        <w:r>
          <w:t xml:space="preserve">Rate limits</w:t>
        </w:r>
      </w:hyperlink>
      <w:r>
        <w:t xml:space="preserve">. No </w:t>
      </w:r>
      <w:r>
        <w:rPr>
          <w:rStyle w:val="CudocCode"/>
        </w:rPr>
        <w:t xml:space="preserve">4xx</w:t>
      </w:r>
      <w:r>
        <w:t xml:space="preserve"> other than </w:t>
      </w:r>
      <w:r>
        <w:rPr>
          <w:rStyle w:val="CudocCode"/>
        </w:rPr>
        <w:t xml:space="preserve">429</w:t>
      </w:r>
      <w:r>
        <w:t xml:space="preserve"> is worth retrying without changing the request.</w:t>
      </w:r>
    </w:p>
    <w:p>
      <w:pPr>
        <w:pStyle w:val="Heading2"/>
        <w:overflowPunct/>
        <w:autoSpaceDN/>
      </w:pPr>
      <w:bookmarkStart w:name="cudocEmjVSA3jrz47UMaaXllV7hkn9r" w:id="43"/>
      <w:r>
        <w:t xml:space="preserve">Request errors</w:t>
      </w:r>
      <w:bookmarkEnd w:id="43"/>
    </w:p>
    <w:p>
      <w:pPr>
        <w:pStyle w:val="CudocBody"/>
        <w:overflowPunct/>
        <w:autoSpaceDN/>
      </w:pPr>
      <w:r>
        <w:t xml:space="preserve">A </w:t>
      </w:r>
      <w:r>
        <w:rPr>
          <w:rStyle w:val="CudocCode"/>
        </w:rPr>
        <w:t xml:space="preserve">400</w:t>
      </w:r>
      <w:r>
        <w:t xml:space="preserve"> describes a request that can be corrected before it is sent again. The </w:t>
      </w:r>
      <w:r>
        <w:rPr>
          <w:rStyle w:val="CudocCode"/>
        </w:rPr>
        <w:t xml:space="preserve">details</w:t>
      </w:r>
      <w:r>
        <w:t xml:space="preserve"> object names the parameter and repeats the value the server saw, so nothing has to be parsed out of the message. Validate ranges before sending: </w:t>
      </w:r>
      <w:r>
        <w:rPr>
          <w:rStyle w:val="CudocCode"/>
        </w:rPr>
        <w:t xml:space="preserve">hours</w:t>
      </w:r>
      <w:r>
        <w:t xml:space="preserve"> is 1 to 48, </w:t>
      </w:r>
      <w:r>
        <w:rPr>
          <w:rStyle w:val="CudocCode"/>
        </w:rPr>
        <w:t xml:space="preserve">days</w:t>
      </w:r>
      <w:r>
        <w:t xml:space="preserve"> 1 to 7, </w:t>
      </w:r>
      <w:r>
        <w:rPr>
          <w:rStyle w:val="CudocCode"/>
        </w:rPr>
        <w:t xml:space="preserve">limit</w:t>
      </w:r>
      <w:r>
        <w:t xml:space="preserve"> 1 to 1,000 for history and 1 to 200 for the directory, and </w:t>
      </w:r>
      <w:r>
        <w:rPr>
          <w:rStyle w:val="CudocCode"/>
        </w:rPr>
        <w:t xml:space="preserve">step</w:t>
      </w:r>
      <w:r>
        <w:t xml:space="preserve"> is one of </w:t>
      </w:r>
      <w:r>
        <w:rPr>
          <w:rStyle w:val="CudocCode"/>
        </w:rPr>
        <w:t xml:space="preserve">10m</w:t>
      </w:r>
      <w:r>
        <w:t xml:space="preserve">, </w:t>
      </w:r>
      <w:r>
        <w:rPr>
          <w:rStyle w:val="CudocCode"/>
        </w:rPr>
        <w:t xml:space="preserve">1h</w:t>
      </w:r>
      <w:r>
        <w:t xml:space="preserve"> and </w:t>
      </w:r>
      <w:r>
        <w:rPr>
          <w:rStyle w:val="CudocCode"/>
        </w:rPr>
        <w:t xml:space="preserve">1d</w:t>
      </w:r>
      <w:r>
        <w:t xml:space="preserve">.</w:t>
      </w:r>
    </w:p>
    <w:p>
      <w:pPr>
        <w:pStyle w:val="CudocBody"/>
        <w:overflowPunct/>
        <w:autoSpaceDN/>
      </w:pPr>
      <w:r>
        <w:rPr>
          <w:rStyle w:val="CudocCode"/>
        </w:rPr>
        <w:t xml:space="preserve">range_too_wide</w:t>
      </w:r>
      <w:r>
        <w:t xml:space="preserve"> is the one </w:t>
      </w:r>
      <w:r>
        <w:rPr>
          <w:rStyle w:val="CudocCode"/>
        </w:rPr>
        <w:t xml:space="preserve">400</w:t>
      </w:r>
      <w:r>
        <w:t xml:space="preserve"> that depends on the plan. It is returned when </w:t>
      </w:r>
      <w:r>
        <w:rPr>
          <w:rStyle w:val="CudocCode"/>
        </w:rPr>
        <w:t xml:space="preserve">from</w:t>
      </w:r>
      <w:r>
        <w:t xml:space="preserve"> is earlier than the plan's history retention allows, and when a range at the </w:t>
      </w:r>
      <w:r>
        <w:rPr>
          <w:rStyle w:val="CudocCode"/>
        </w:rPr>
        <w:t xml:space="preserve">10m</w:t>
      </w:r>
      <w:r>
        <w:t xml:space="preserve"> step spans more than 31 days. The </w:t>
      </w:r>
      <w:r>
        <w:rPr>
          <w:rStyle w:val="CudocCode"/>
        </w:rPr>
        <w:t xml:space="preserve">details</w:t>
      </w:r>
      <w:r>
        <w:t xml:space="preserve"> object carries </w:t>
      </w:r>
      <w:r>
        <w:rPr>
          <w:rStyle w:val="CudocCode"/>
        </w:rPr>
        <w:t xml:space="preserve">earliest</w:t>
      </w:r>
      <w:r>
        <w:t xml:space="preserve">, the first instant the plan can serve, so a client can clamp its range and retry once.</w:t>
      </w:r>
    </w:p>
    <w:p>
      <w:pPr>
        <w:pStyle w:val="Heading2"/>
        <w:overflowPunct/>
        <w:autoSpaceDN/>
      </w:pPr>
      <w:bookmarkStart w:name="cudocli4WayGhcxHpMBhKz1MaYBy5Ue" w:id="44"/>
      <w:r>
        <w:t xml:space="preserve">Authorization errors</w:t>
      </w:r>
      <w:bookmarkEnd w:id="44"/>
    </w:p>
    <w:p>
      <w:pPr>
        <w:pStyle w:val="CudocBody"/>
        <w:overflowPunct/>
        <w:autoSpaceDN/>
      </w:pPr>
      <w:r>
        <w:t xml:space="preserve">A </w:t>
      </w:r>
      <w:r>
        <w:rPr>
          <w:rStyle w:val="CudocCode"/>
        </w:rPr>
        <w:t xml:space="preserve">401</w:t>
      </w:r>
      <w:r>
        <w:t xml:space="preserve"> means the key itself was not accepted. </w:t>
      </w:r>
      <w:r>
        <w:rPr>
          <w:rStyle w:val="CudocCode"/>
        </w:rPr>
        <w:t xml:space="preserve">key_invalid</w:t>
      </w:r>
      <w:r>
        <w:t xml:space="preserve"> is almost always a formatting problem: a missing </w:t>
      </w:r>
      <w:r>
        <w:rPr>
          <w:rStyle w:val="CudocCode"/>
        </w:rPr>
        <w:t xml:space="preserve">Bearer</w:t>
      </w:r>
      <w:r>
        <w:t xml:space="preserve"> prefix, a key pasted with a trailing newline from a secrets file, or a test key sent to a live station. </w:t>
      </w:r>
      <w:r>
        <w:rPr>
          <w:rStyle w:val="CudocCode"/>
        </w:rPr>
        <w:t xml:space="preserve">key_revoked</w:t>
      </w:r>
      <w:r>
        <w:t xml:space="preserve"> follows a rotation or a revocation and is permanent for that key; deploy the new key everywhere before revoking the old one.</w:t>
      </w:r>
    </w:p>
    <w:p>
      <w:pPr>
        <w:pStyle w:val="CudocBody"/>
        <w:overflowPunct/>
        <w:autoSpaceDN/>
      </w:pPr>
      <w:r>
        <w:t xml:space="preserve">A </w:t>
      </w:r>
      <w:r>
        <w:rPr>
          <w:rStyle w:val="CudocCode"/>
        </w:rPr>
        <w:t xml:space="preserve">403</w:t>
      </w:r>
      <w:r>
        <w:t xml:space="preserve"> means the key is fine but the request is not. </w:t>
      </w:r>
      <w:r>
        <w:rPr>
          <w:rStyle w:val="CudocCode"/>
        </w:rPr>
        <w:t xml:space="preserve">key_scope</w:t>
      </w:r>
      <w:r>
        <w:t xml:space="preserve"> says the station is not in the key's project; add it in the console rather than creating a second project. </w:t>
      </w:r>
      <w:r>
        <w:rPr>
          <w:rStyle w:val="CudocCode"/>
        </w:rPr>
        <w:t xml:space="preserve">plan_required</w:t>
      </w:r>
      <w:r>
        <w:t xml:space="preserve"> says the endpoint or the horizon is not in the plan, and its </w:t>
      </w:r>
      <w:r>
        <w:rPr>
          <w:rStyle w:val="CudocCode"/>
        </w:rPr>
        <w:t xml:space="preserve">details.plan</w:t>
      </w:r>
      <w:r>
        <w:t xml:space="preserve"> names the lowest plan that allows it.</w:t>
      </w:r>
    </w:p>
    <w:p>
      <w:pPr>
        <w:pStyle w:val="Heading2"/>
        <w:overflowPunct/>
        <w:autoSpaceDN/>
      </w:pPr>
      <w:bookmarkStart w:name="cudocv9nPaDsEgv1QaEt7O2vKfomk3M" w:id="45"/>
      <w:r>
        <w:t xml:space="preserve">Availability errors</w:t>
      </w:r>
      <w:bookmarkEnd w:id="45"/>
    </w:p>
    <w:p>
      <w:pPr>
        <w:pStyle w:val="CudocBody"/>
        <w:overflowPunct/>
        <w:autoSpaceDN/>
      </w:pPr>
      <w:r>
        <w:t xml:space="preserve">A </w:t>
      </w:r>
      <w:r>
        <w:rPr>
          <w:rStyle w:val="CudocCode"/>
        </w:rPr>
        <w:t xml:space="preserve">503</w:t>
      </w:r>
      <w:r>
        <w:t xml:space="preserve"> is temporary by definition. </w:t>
      </w:r>
      <w:r>
        <w:rPr>
          <w:rStyle w:val="CudocCode"/>
        </w:rPr>
        <w:t xml:space="preserve">upstream_delayed</w:t>
      </w:r>
      <w:r>
        <w:t xml:space="preserve"> means the station has been silent for more than six hours; the station directory shows the same in </w:t>
      </w:r>
      <w:r>
        <w:rPr>
          <w:rStyle w:val="CudocCode"/>
        </w:rPr>
        <w:t xml:space="preserve">lastObservedAt</w:t>
      </w:r>
      <w:r>
        <w:t xml:space="preserve">, and the station usually returns within a day. </w:t>
      </w:r>
      <w:r>
        <w:rPr>
          <w:rStyle w:val="CudocCode"/>
        </w:rPr>
        <w:t xml:space="preserve">maintenance</w:t>
      </w:r>
      <w:r>
        <w:t xml:space="preserve"> is rare and announced in the </w:t>
      </w:r>
      <w:hyperlink w:history="1" w:anchor="cudockAVBJFwAw2nwcM4qWPqm3yOAwg">
        <w:r>
          <w:t xml:space="preserve">release notes</w:t>
        </w:r>
      </w:hyperlink>
      <w:r>
        <w:t xml:space="preserve"> beforehand, and it always carries </w:t>
      </w:r>
      <w:r>
        <w:rPr>
          <w:rStyle w:val="CudocCode"/>
        </w:rPr>
        <w:t xml:space="preserve">Retry-After</w:t>
      </w:r>
      <w:r>
        <w:t xml:space="preserve">.</w:t>
      </w:r>
    </w:p>
    <w:p>
      <w:pPr>
        <w:pStyle w:val="CudocBody"/>
        <w:overflowPunct/>
        <w:autoSpaceDN/>
      </w:pPr>
      <w:r>
        <w:t xml:space="preserve">A client that sorts codes into three groups covers every case:</w:t>
      </w:r>
    </w:p>
    <w:p>
      <w:pPr>
        <w:pStyle w:val="CudocCodeBlock"/>
        <w:overflowPunct/>
        <w:spacing w:after="0" w:before="210"/>
        <w:autoSpaceDN/>
      </w:pPr>
      <w:r>
        <w:rPr>
          <w:rStyle w:val="CudocCodeKeyword"/>
        </w:rPr>
        <w:t xml:space="preserve">switch</w:t>
      </w:r>
      <w:r>
        <w:t xml:space="preserve"> (body.</w:t>
      </w:r>
      <w:r>
        <w:t xml:space="preserve">error</w:t>
      </w:r>
      <w:r>
        <w:t xml:space="preserve">?.</w:t>
      </w:r>
      <w:r>
        <w:t xml:space="preserve">code</w:t>
      </w:r>
      <w:r>
        <w:t xml:space="preserve">) {</w:t>
      </w:r>
    </w:p>
    <w:p>
      <w:pPr>
        <w:pStyle w:val="CudocCodeBlock"/>
        <w:overflowPunct/>
        <w:spacing w:after="0" w:before="0"/>
        <w:autoSpaceDN/>
      </w:pPr>
      <w:r>
        <w:t xml:space="preserve">  </w:t>
      </w:r>
      <w:r>
        <w:rPr>
          <w:rStyle w:val="CudocCodeKeyword"/>
        </w:rPr>
        <w:t xml:space="preserve">case</w:t>
      </w:r>
      <w:r>
        <w:t xml:space="preserve"> </w:t>
      </w:r>
      <w:r>
        <w:rPr>
          <w:rStyle w:val="CudocCodeString"/>
        </w:rPr>
        <w:t xml:space="preserve">"rate_limited"</w:t>
      </w:r>
      <w:r>
        <w:t xml:space="preserve">:</w:t>
      </w:r>
    </w:p>
    <w:p>
      <w:pPr>
        <w:pStyle w:val="CudocCodeBlock"/>
        <w:overflowPunct/>
        <w:spacing w:after="0" w:before="0"/>
        <w:autoSpaceDN/>
      </w:pPr>
      <w:r>
        <w:t xml:space="preserve">  </w:t>
      </w:r>
      <w:r>
        <w:rPr>
          <w:rStyle w:val="CudocCodeKeyword"/>
        </w:rPr>
        <w:t xml:space="preserve">case</w:t>
      </w:r>
      <w:r>
        <w:t xml:space="preserve"> </w:t>
      </w:r>
      <w:r>
        <w:rPr>
          <w:rStyle w:val="CudocCodeString"/>
        </w:rPr>
        <w:t xml:space="preserve">"upstream_delayed"</w:t>
      </w:r>
      <w:r>
        <w:t xml:space="preserve">:</w:t>
      </w:r>
    </w:p>
    <w:p>
      <w:pPr>
        <w:pStyle w:val="CudocCodeBlock"/>
        <w:overflowPunct/>
        <w:spacing w:after="0" w:before="0"/>
        <w:autoSpaceDN/>
      </w:pPr>
      <w:r>
        <w:t xml:space="preserve">  </w:t>
      </w:r>
      <w:r>
        <w:rPr>
          <w:rStyle w:val="CudocCodeKeyword"/>
        </w:rPr>
        <w:t xml:space="preserve">case</w:t>
      </w:r>
      <w:r>
        <w:t xml:space="preserve"> </w:t>
      </w:r>
      <w:r>
        <w:rPr>
          <w:rStyle w:val="CudocCodeString"/>
        </w:rPr>
        <w:t xml:space="preserve">"maintenance"</w:t>
      </w:r>
      <w:r>
        <w:t xml:space="preserve">:</w:t>
      </w:r>
    </w:p>
    <w:p>
      <w:pPr>
        <w:pStyle w:val="CudocCodeBlock"/>
        <w:overflowPunct/>
        <w:spacing w:after="0" w:before="0"/>
        <w:autoSpaceDN/>
      </w:pPr>
      <w:r>
        <w:t xml:space="preserve">    </w:t>
      </w:r>
      <w:r>
        <w:rPr>
          <w:rStyle w:val="CudocCodeKeyword"/>
        </w:rPr>
        <w:t xml:space="preserve">return</w:t>
      </w:r>
      <w:r>
        <w:t xml:space="preserve"> </w:t>
      </w:r>
      <w:r>
        <w:rPr>
          <w:rStyle w:val="CudocCodeNumber"/>
        </w:rPr>
        <w:t xml:space="preserve">retryLater</w:t>
      </w:r>
      <w:r>
        <w:t xml:space="preserve">(response)</w:t>
      </w:r>
    </w:p>
    <w:p>
      <w:pPr>
        <w:pStyle w:val="CudocCodeBlock"/>
        <w:overflowPunct/>
        <w:spacing w:after="0" w:before="0"/>
        <w:autoSpaceDN/>
      </w:pPr>
      <w:r>
        <w:t xml:space="preserve">  </w:t>
      </w:r>
      <w:r>
        <w:rPr>
          <w:rStyle w:val="CudocCodeKeyword"/>
        </w:rPr>
        <w:t xml:space="preserve">case</w:t>
      </w:r>
      <w:r>
        <w:t xml:space="preserve"> </w:t>
      </w:r>
      <w:r>
        <w:rPr>
          <w:rStyle w:val="CudocCodeString"/>
        </w:rPr>
        <w:t xml:space="preserve">"station_retired"</w:t>
      </w:r>
      <w:r>
        <w:t xml:space="preserve">:</w:t>
      </w:r>
    </w:p>
    <w:p>
      <w:pPr>
        <w:pStyle w:val="CudocCodeBlock"/>
        <w:overflowPunct/>
        <w:spacing w:after="0" w:before="0"/>
        <w:autoSpaceDN/>
      </w:pPr>
      <w:r>
        <w:t xml:space="preserve">    </w:t>
      </w:r>
      <w:r>
        <w:rPr>
          <w:rStyle w:val="CudocCodeKeyword"/>
        </w:rPr>
        <w:t xml:space="preserve">return</w:t>
      </w:r>
      <w:r>
        <w:t xml:space="preserve"> </w:t>
      </w:r>
      <w:r>
        <w:rPr>
          <w:rStyle w:val="CudocCodeNumber"/>
        </w:rPr>
        <w:t xml:space="preserve">removeStation</w:t>
      </w:r>
      <w:r>
        <w:t xml:space="preserve">(station)</w:t>
      </w:r>
    </w:p>
    <w:p>
      <w:pPr>
        <w:pStyle w:val="CudocCodeBlock"/>
        <w:overflowPunct/>
        <w:spacing w:after="0" w:before="0"/>
        <w:autoSpaceDN/>
      </w:pPr>
      <w:r>
        <w:t xml:space="preserve">  </w:t>
      </w:r>
      <w:r>
        <w:rPr>
          <w:rStyle w:val="CudocCodeKeyword"/>
        </w:rPr>
        <w:t xml:space="preserve">case</w:t>
      </w:r>
      <w:r>
        <w:t xml:space="preserve"> </w:t>
      </w:r>
      <w:r>
        <w:rPr>
          <w:rStyle w:val="CudocCodeString"/>
        </w:rPr>
        <w:t xml:space="preserve">"key_revoked"</w:t>
      </w:r>
      <w:r>
        <w:t xml:space="preserve">:</w:t>
      </w:r>
    </w:p>
    <w:p>
      <w:pPr>
        <w:pStyle w:val="CudocCodeBlock"/>
        <w:overflowPunct/>
        <w:spacing w:after="0" w:before="0"/>
        <w:autoSpaceDN/>
      </w:pPr>
      <w:r>
        <w:t xml:space="preserve">    </w:t>
      </w:r>
      <w:r>
        <w:rPr>
          <w:rStyle w:val="CudocCodeKeyword"/>
        </w:rPr>
        <w:t xml:space="preserve">return</w:t>
      </w:r>
      <w:r>
        <w:t xml:space="preserve"> </w:t>
      </w:r>
      <w:r>
        <w:rPr>
          <w:rStyle w:val="CudocCodeNumber"/>
        </w:rPr>
        <w:t xml:space="preserve">alertOperators</w:t>
      </w:r>
      <w:r>
        <w:t xml:space="preserve">(</w:t>
      </w:r>
      <w:r>
        <w:rPr>
          <w:rStyle w:val="CudocCodeString"/>
        </w:rPr>
        <w:t xml:space="preserve">"Northlight key revoked"</w:t>
      </w:r>
      <w:r>
        <w:t xml:space="preserve">)</w:t>
      </w:r>
    </w:p>
    <w:p>
      <w:pPr>
        <w:pStyle w:val="CudocCodeBlock"/>
        <w:overflowPunct/>
        <w:spacing w:after="0" w:before="0"/>
        <w:autoSpaceDN/>
      </w:pPr>
      <w:r>
        <w:t xml:space="preserve">  </w:t>
      </w:r>
      <w:r>
        <w:rPr>
          <w:rStyle w:val="CudocCodeString"/>
        </w:rPr>
        <w:t xml:space="preserve">default</w:t>
      </w:r>
      <w:r>
        <w:t xml:space="preserve">:</w:t>
      </w:r>
    </w:p>
    <w:p>
      <w:pPr>
        <w:pStyle w:val="CudocCodeBlock"/>
        <w:overflowPunct/>
        <w:spacing w:after="0" w:before="0"/>
        <w:autoSpaceDN/>
      </w:pPr>
      <w:r>
        <w:t xml:space="preserve">    </w:t>
      </w:r>
      <w:r>
        <w:rPr>
          <w:rStyle w:val="CudocCodeKeyword"/>
        </w:rPr>
        <w:t xml:space="preserve">throw</w:t>
      </w:r>
      <w:r>
        <w:t xml:space="preserve"> </w:t>
      </w:r>
      <w:r>
        <w:rPr>
          <w:rStyle w:val="CudocCodeKeyword"/>
        </w:rPr>
        <w:t xml:space="preserve">new</w:t>
      </w:r>
      <w:r>
        <w:t xml:space="preserve"> </w:t>
      </w:r>
      <w:r>
        <w:rPr>
          <w:rStyle w:val="CudocCodeNumber"/>
        </w:rPr>
        <w:t xml:space="preserve">Error</w:t>
      </w:r>
      <w:r>
        <w:t xml:space="preserve">(</w:t>
      </w:r>
      <w:r>
        <w:rPr>
          <w:rStyle w:val="CudocCodeString"/>
        </w:rPr>
        <w:t xml:space="preserve">`</w:t>
      </w:r>
      <w:r>
        <w:rPr>
          <w:rStyle w:val="CudocCodeString"/>
        </w:rPr>
        <w:t xml:space="preserve">${body.error.code}</w:t>
      </w:r>
      <w:r>
        <w:rPr>
          <w:rStyle w:val="CudocCodeString"/>
        </w:rPr>
        <w:t xml:space="preserve">: </w:t>
      </w:r>
      <w:r>
        <w:rPr>
          <w:rStyle w:val="CudocCodeString"/>
        </w:rPr>
        <w:t xml:space="preserve">${body.error.message}</w:t>
      </w:r>
      <w:r>
        <w:rPr>
          <w:rStyle w:val="CudocCodeString"/>
        </w:rPr>
        <w:t xml:space="preserve">`</w:t>
      </w:r>
      <w:r>
        <w:t xml:space="preserve">)</w:t>
      </w:r>
    </w:p>
    <w:p>
      <w:pPr>
        <w:pStyle w:val="CudocCodeBlock"/>
        <w:overflowPunct/>
        <w:spacing w:after="210" w:before="0"/>
        <w:autoSpaceDN/>
      </w:pPr>
      <w:r>
        <w:t xml:space="preserve">}</w:t>
      </w:r>
    </w:p>
    <w:p>
      <w:pPr>
        <w:pStyle w:val="CudocCalloutTipTitle"/>
        <w:overflowPunct/>
        <w:autoSpaceDN/>
      </w:pPr>
      <w:r>
        <w:t xml:space="preserve">Exercise every branch</w:t>
      </w:r>
    </w:p>
    <w:p>
      <w:pPr>
        <w:pStyle w:val="CudocCalloutTip"/>
        <w:overflowPunct/>
        <w:autoSpaceDN/>
      </w:pPr>
      <w:r>
        <w:t xml:space="preserve">The synthetic station </w:t>
      </w:r>
      <w:r>
        <w:rPr>
          <w:rStyle w:val="CudocCode"/>
        </w:rPr>
        <w:t xml:space="preserve">TEST-01</w:t>
      </w:r>
      <w:r>
        <w:t xml:space="preserve"> accepts a </w:t>
      </w:r>
      <w:r>
        <w:rPr>
          <w:rStyle w:val="CudocCode"/>
        </w:rPr>
        <w:t xml:space="preserve">simulate</w:t>
      </w:r>
      <w:r>
        <w:t xml:space="preserve"> parameter naming any code in the table, so every branch of your error handling can be tested without waiting for the real thing.</w:t>
      </w:r>
    </w:p>
    <w:p>
      <w:pPr>
        <w:sectPr>
          <w:headerReference w:type="default" r:id="rId39"/>
          <w:headerReference w:type="first" r:id="rId40"/>
          <w:footerReference w:type="default" r:id="rId41"/>
          <w:footerReference w:type="first" r:id="rId42"/>
          <w:pgSz w:w="11906" w:h="16838" w:orient="portrait"/>
          <w:pgMar w:top="1134" w:right="1134" w:bottom="1247" w:left="1134" w:header="708" w:footer="708" w:gutter="0"/>
          <w:pgNumType/>
          <w:docGrid w:linePitch="360"/>
        </w:sectPr>
      </w:pPr>
    </w:p>
    <w:p>
      <w:pPr>
        <w:pStyle w:val="Heading1"/>
        <w:overflowPunct/>
        <w:autoSpaceDN/>
      </w:pPr>
      <w:bookmarkStart w:name="cudoc4Cwq89j0DczewFXNDxbXF9XQo3" w:id="47"/>
      <w:bookmarkEnd w:id="47"/>
      <w:bookmarkStart w:name="cudocclX30dEGlnwUWiJ9iueSqV5zfI" w:id="46"/>
      <w:r>
        <w:t xml:space="preserve">Release notes</w:t>
      </w:r>
      <w:bookmarkEnd w:id="46"/>
    </w:p>
    <w:p>
      <w:pPr>
        <w:pStyle w:val="CudocBody"/>
        <w:overflowPunct/>
        <w:autoSpaceDN/>
      </w:pPr>
      <w:r>
        <w:t xml:space="preserve">Changes to the API, newest first. Dates are the day a change reached every region. Additive changes are listed for information; changes that alter an existing shape are announced under </w:t>
      </w:r>
      <w:hyperlink w:history="1" w:anchor="cudockAVBJFwAw2nwcM4qWPqm3yOAwg">
        <w:r>
          <w:t xml:space="preserve">Upcoming changes</w:t>
        </w:r>
      </w:hyperlink>
      <w:r>
        <w:t xml:space="preserve"> at least ninety days before they take effect.</w:t>
      </w:r>
    </w:p>
    <w:p>
      <w:pPr>
        <w:pStyle w:val="Heading2"/>
        <w:overflowPunct/>
        <w:autoSpaceDN/>
      </w:pPr>
      <w:bookmarkStart w:name="cudockAVBJFwAw2nwcM4qWPqm3yOAwg" w:id="48"/>
      <w:r>
        <w:t xml:space="preserve">Upcoming changes</w:t>
      </w:r>
      <w:bookmarkEnd w:id="48"/>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899"/>
        <w:gridCol w:w="1920"/>
        <w:gridCol w:w="1920"/>
        <w:gridCol w:w="2899"/>
      </w:tblGrid>
      <w:tr>
        <w:trPr>
          <w:cantSplit/>
          <w:tblHeader/>
        </w:trPr>
        <w:tc>
          <w:tcPr>
            <w:tcW w:type="dxa" w:w="289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Change</w:t>
            </w:r>
          </w:p>
        </w:tc>
        <w:tc>
          <w:tcPr>
            <w:tcW w:type="dxa" w:w="19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Announced</w:t>
            </w:r>
          </w:p>
        </w:tc>
        <w:tc>
          <w:tcPr>
            <w:tcW w:type="dxa" w:w="19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Effective</w:t>
            </w:r>
          </w:p>
        </w:tc>
        <w:tc>
          <w:tcPr>
            <w:tcW w:type="dxa" w:w="289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Affects</w:t>
            </w:r>
          </w:p>
        </w:tc>
      </w:tr>
      <w:tr>
        <w:trPr>
          <w:cantSplit/>
          <w:tblHeader w:val="false"/>
        </w:trPr>
        <w:tc>
          <w:tcPr>
            <w:tcW w:type="dxa" w:w="289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The </w:t>
            </w:r>
            <w:r>
              <w:rPr>
                <w:rStyle w:val="CudocCode"/>
              </w:rPr>
              <w:t xml:space="preserve">windMs</w:t>
            </w:r>
            <w:r>
              <w:t xml:space="preserve"> and </w:t>
            </w:r>
            <w:r>
              <w:rPr>
                <w:rStyle w:val="CudocCode"/>
              </w:rPr>
              <w:t xml:space="preserve">temperatureC</w:t>
            </w:r>
            <w:r>
              <w:t xml:space="preserve"> aliases leave current conditions; read </w:t>
            </w:r>
            <w:r>
              <w:rPr>
                <w:rStyle w:val="CudocCode"/>
              </w:rPr>
              <w:t xml:space="preserve">windSpeed</w:t>
            </w:r>
            <w:r>
              <w:t xml:space="preserve">, </w:t>
            </w:r>
            <w:r>
              <w:rPr>
                <w:rStyle w:val="CudocCode"/>
              </w:rPr>
              <w:t xml:space="preserve">temperature</w:t>
            </w:r>
            <w:r>
              <w:t xml:space="preserve"> and </w:t>
            </w:r>
            <w:r>
              <w:rPr>
                <w:rStyle w:val="CudocCode"/>
              </w:rPr>
              <w:t xml:space="preserve">units</w:t>
            </w:r>
            <w:r>
              <w:t xml:space="preserve">.</w:t>
            </w:r>
          </w:p>
        </w:tc>
        <w:tc>
          <w:tcPr>
            <w:tcW w:type="dxa" w:w="19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2026-09-15</w:t>
            </w:r>
          </w:p>
        </w:tc>
        <w:tc>
          <w:tcPr>
            <w:tcW w:type="dxa" w:w="19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2026-12-15</w:t>
            </w:r>
          </w:p>
        </w:tc>
        <w:tc>
          <w:tcPr>
            <w:tcW w:type="dxa" w:w="289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Current conditions, history</w:t>
            </w:r>
          </w:p>
        </w:tc>
      </w:tr>
      <w:tr>
        <w:trPr>
          <w:cantSplit/>
          <w:tblHeader w:val="false"/>
        </w:trPr>
        <w:tc>
          <w:tcPr>
            <w:tcW w:type="dxa" w:w="289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Weather alerts leave beta; </w:t>
            </w:r>
            <w:r>
              <w:rPr>
                <w:rStyle w:val="CudocCode"/>
              </w:rPr>
              <w:t xml:space="preserve">headline</w:t>
            </w:r>
            <w:r>
              <w:t xml:space="preserve"> becomes an object with one entry per language.</w:t>
            </w:r>
          </w:p>
        </w:tc>
        <w:tc>
          <w:tcPr>
            <w:tcW w:type="dxa" w:w="19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2026-09-15</w:t>
            </w:r>
          </w:p>
        </w:tc>
        <w:tc>
          <w:tcPr>
            <w:tcW w:type="dxa" w:w="19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2026-10-15</w:t>
            </w:r>
          </w:p>
        </w:tc>
        <w:tc>
          <w:tcPr>
            <w:tcW w:type="dxa" w:w="289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Weather alerts</w:t>
            </w:r>
          </w:p>
        </w:tc>
      </w:tr>
      <w:tr>
        <w:trPr>
          <w:cantSplit/>
          <w:tblHeader w:val="false"/>
        </w:trPr>
        <w:tc>
          <w:tcPr>
            <w:tcW w:type="dxa" w:w="2899"/>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Cursor expiry shortens from one hour to ten minutes.</w:t>
            </w:r>
          </w:p>
        </w:tc>
        <w:tc>
          <w:tcPr>
            <w:tcW w:type="dxa" w:w="192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2026-07-02</w:t>
            </w:r>
          </w:p>
        </w:tc>
        <w:tc>
          <w:tcPr>
            <w:tcW w:type="dxa" w:w="192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2026-10-01</w:t>
            </w:r>
          </w:p>
        </w:tc>
        <w:tc>
          <w:tcPr>
            <w:tcW w:type="dxa" w:w="2899"/>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Station directory, history</w:t>
            </w:r>
          </w:p>
        </w:tc>
      </w:tr>
    </w:tbl>
    <w:p>
      <w:pPr>
        <w:pStyle w:val="Heading2"/>
        <w:overflowPunct/>
        <w:autoSpaceDN/>
      </w:pPr>
      <w:bookmarkStart w:name="cudocxWTEo3eYpQ0Ng2rEeqmTuB2wvm" w:id="49"/>
      <w:r>
        <w:t xml:space="preserve">2026-09-15  </w:t>
      </w:r>
      <w:r>
        <w:rPr>
          <w:rStyle w:val="CudocBadge"/>
        </w:rPr>
        <w:t xml:space="preserve"> Latest </w:t>
      </w:r>
      <w:r>
        <w:t xml:space="preserve"/>
      </w:r>
      <w:bookmarkEnd w:id="49"/>
    </w:p>
    <w:p>
      <w:pPr>
        <w:pStyle w:val="CudocListItem"/>
        <w:numPr>
          <w:ilvl w:val="0"/>
          <w:numId w:val="12"/>
        </w:numPr>
        <w:overflowPunct/>
        <w:autoSpaceDN/>
      </w:pPr>
      <w:r>
        <w:rPr>
          <w:rStyle w:val="CudocCode"/>
        </w:rPr>
        <w:t xml:space="preserve">fields</w:t>
      </w:r>
      <w:r>
        <w:t xml:space="preserve"> on the hourly forecast accepts </w:t>
      </w:r>
      <w:r>
        <w:rPr>
          <w:rStyle w:val="CudocCode"/>
        </w:rPr>
        <w:t xml:space="preserve">precipitation</w:t>
      </w:r>
      <w:r>
        <w:t xml:space="preserve">, returning probability and expected amount, and </w:t>
      </w:r>
      <w:r>
        <w:rPr>
          <w:rStyle w:val="CudocCode"/>
        </w:rPr>
        <w:t xml:space="preserve">cloudCover</w:t>
      </w:r>
      <w:r>
        <w:t xml:space="preserve">. → </w:t>
      </w:r>
      <w:hyperlink w:history="1" w:anchor="cudoccZHVnNykLQ6O0AgbTJsrJ1TiSQ">
        <w:r>
          <w:t xml:space="preserve">Hourly forecast</w:t>
        </w:r>
      </w:hyperlink>
    </w:p>
    <w:p>
      <w:pPr>
        <w:pStyle w:val="CudocListItem"/>
        <w:numPr>
          <w:ilvl w:val="0"/>
          <w:numId w:val="12"/>
        </w:numPr>
        <w:overflowPunct/>
        <w:autoSpaceDN/>
      </w:pPr>
      <w:r>
        <w:rPr>
          <w:rStyle w:val="CudocCode"/>
        </w:rPr>
        <w:t xml:space="preserve">X-Limit-Hour</w:t>
      </w:r>
      <w:r>
        <w:t xml:space="preserve"> is now sent on every response, not only when the minute window is low.</w:t>
      </w:r>
    </w:p>
    <w:p>
      <w:pPr>
        <w:pStyle w:val="CudocListItem"/>
        <w:numPr>
          <w:ilvl w:val="0"/>
          <w:numId w:val="12"/>
        </w:numPr>
        <w:overflowPunct/>
        <w:autoSpaceDN/>
      </w:pPr>
      <w:r>
        <w:t xml:space="preserve">The hour window is charged in cost units; existing budgets were converted so that no client pays more than before. → </w:t>
      </w:r>
      <w:hyperlink w:history="1" w:anchor="cudocr0612Fj3R2BGSUuAoWEsqWbSUy">
        <w:r>
          <w:t xml:space="preserve">Request costs</w:t>
        </w:r>
      </w:hyperlink>
    </w:p>
    <w:p>
      <w:pPr>
        <w:pStyle w:val="CudocListItem"/>
        <w:numPr>
          <w:ilvl w:val="0"/>
          <w:numId w:val="12"/>
        </w:numPr>
        <w:overflowPunct/>
        <w:autoSpaceDN/>
      </w:pPr>
      <w:r>
        <w:t xml:space="preserve">The weather alerts endpoint opens in beta for the Business and Enterprise plans. → </w:t>
      </w:r>
      <w:hyperlink w:history="1" w:anchor="cudoc1F6m8rqRzdvRNDX5llVR9c5BMF">
        <w:r>
          <w:t xml:space="preserve">Weather alerts</w:t>
        </w:r>
      </w:hyperlink>
    </w:p>
    <w:p>
      <w:pPr>
        <w:pStyle w:val="CudocListItem"/>
        <w:numPr>
          <w:ilvl w:val="0"/>
          <w:numId w:val="12"/>
        </w:numPr>
        <w:overflowPunct/>
        <w:autoSpaceDN/>
      </w:pPr>
      <w:r>
        <w:t xml:space="preserve">The synthetic station </w:t>
      </w:r>
      <w:r>
        <w:rPr>
          <w:rStyle w:val="CudocCode"/>
        </w:rPr>
        <w:t xml:space="preserve">TEST-01</w:t>
      </w:r>
      <w:r>
        <w:t xml:space="preserve"> accepts </w:t>
      </w:r>
      <w:r>
        <w:rPr>
          <w:rStyle w:val="CudocCode"/>
        </w:rPr>
        <w:t xml:space="preserve">simulate</w:t>
      </w:r>
      <w:r>
        <w:t xml:space="preserve"> to reproduce any error code. → </w:t>
      </w:r>
      <w:hyperlink w:history="1" w:anchor="cudocHH0R3sP7IgS2YmCcoVlpKSCGhL">
        <w:r>
          <w:t xml:space="preserve">Error codes</w:t>
        </w:r>
      </w:hyperlink>
    </w:p>
    <w:p>
      <w:pPr>
        <w:pStyle w:val="Heading2"/>
        <w:overflowPunct/>
        <w:autoSpaceDN/>
      </w:pPr>
      <w:bookmarkStart w:name="cudoct6XhcNmIS9p2vPIuabiAARubwC" w:id="50"/>
      <w:r>
        <w:t xml:space="preserve">2026-07-02</w:t>
      </w:r>
      <w:bookmarkEnd w:id="50"/>
    </w:p>
    <w:p>
      <w:pPr>
        <w:pStyle w:val="CudocListItem"/>
        <w:numPr>
          <w:ilvl w:val="0"/>
          <w:numId w:val="13"/>
        </w:numPr>
        <w:overflowPunct/>
        <w:autoSpaceDN/>
      </w:pPr>
      <w:r>
        <w:t xml:space="preserve">Readings older than fifteen minutes carry </w:t>
      </w:r>
      <w:r>
        <w:rPr>
          <w:rStyle w:val="CudocCode"/>
        </w:rPr>
        <w:t xml:space="preserve">stale: true</w:t>
      </w:r>
      <w:r>
        <w:t xml:space="preserve"> instead of being withheld.</w:t>
      </w:r>
    </w:p>
    <w:p>
      <w:pPr>
        <w:pStyle w:val="CudocListItem"/>
        <w:numPr>
          <w:ilvl w:val="0"/>
          <w:numId w:val="13"/>
        </w:numPr>
        <w:overflowPunct/>
        <w:autoSpaceDN/>
      </w:pPr>
      <w:r>
        <w:t xml:space="preserve">The </w:t>
      </w:r>
      <w:r>
        <w:rPr>
          <w:rStyle w:val="CudocCode"/>
        </w:rPr>
        <w:t xml:space="preserve">station_retired</w:t>
      </w:r>
      <w:r>
        <w:t xml:space="preserve"> error replaces a generic </w:t>
      </w:r>
      <w:r>
        <w:rPr>
          <w:rStyle w:val="CudocCode"/>
        </w:rPr>
        <w:t xml:space="preserve">404</w:t>
      </w:r>
      <w:r>
        <w:t xml:space="preserve"> for stations that stopped reporting permanently.</w:t>
      </w:r>
    </w:p>
    <w:p>
      <w:pPr>
        <w:pStyle w:val="CudocListItem"/>
        <w:numPr>
          <w:ilvl w:val="0"/>
          <w:numId w:val="13"/>
        </w:numPr>
        <w:overflowPunct/>
        <w:autoSpaceDN/>
      </w:pPr>
      <w:r>
        <w:t xml:space="preserve">Observation history accepts </w:t>
      </w:r>
      <w:r>
        <w:rPr>
          <w:rStyle w:val="CudocCode"/>
        </w:rPr>
        <w:t xml:space="preserve">step=1d</w:t>
      </w:r>
      <w:r>
        <w:t xml:space="preserve">, returning daily means with the minimum and maximum temperature.</w:t>
      </w:r>
    </w:p>
    <w:p>
      <w:pPr>
        <w:pStyle w:val="CudocListItem"/>
        <w:numPr>
          <w:ilvl w:val="0"/>
          <w:numId w:val="13"/>
        </w:numPr>
        <w:overflowPunct/>
        <w:autoSpaceDN/>
      </w:pPr>
      <w:r>
        <w:t xml:space="preserve">Station detail returns </w:t>
      </w:r>
      <w:r>
        <w:rPr>
          <w:rStyle w:val="CudocCode"/>
        </w:rPr>
        <w:t xml:space="preserve">timezone</w:t>
      </w:r>
      <w:r>
        <w:t xml:space="preserve">, </w:t>
      </w:r>
      <w:r>
        <w:rPr>
          <w:rStyle w:val="CudocCode"/>
        </w:rPr>
        <w:t xml:space="preserve">sensors</w:t>
      </w:r>
      <w:r>
        <w:t xml:space="preserve"> and </w:t>
      </w:r>
      <w:r>
        <w:rPr>
          <w:rStyle w:val="CudocCode"/>
        </w:rPr>
        <w:t xml:space="preserve">since</w:t>
      </w:r>
      <w:r>
        <w:t xml:space="preserve">.</w:t>
      </w:r>
    </w:p>
    <w:p>
      <w:pPr>
        <w:pStyle w:val="Heading2"/>
        <w:overflowPunct/>
        <w:autoSpaceDN/>
      </w:pPr>
      <w:bookmarkStart w:name="cudocMVkGwldkMSPB1bDmhLhOTd18Rz" w:id="51"/>
      <w:r>
        <w:t xml:space="preserve">2026-05-20</w:t>
      </w:r>
      <w:bookmarkEnd w:id="51"/>
    </w:p>
    <w:p>
      <w:pPr>
        <w:pStyle w:val="CudocListItem"/>
        <w:numPr>
          <w:ilvl w:val="0"/>
          <w:numId w:val="14"/>
        </w:numPr>
        <w:overflowPunct/>
        <w:autoSpaceDN/>
      </w:pPr>
      <w:r>
        <w:t xml:space="preserve">Daily forecast endpoint added, up to seven days ahead. → </w:t>
      </w:r>
      <w:hyperlink w:history="1" w:anchor="cudoc7kTo5JWl5fRWCGVRyihhpvf2nQ">
        <w:r>
          <w:t xml:space="preserve">Daily forecast</w:t>
        </w:r>
      </w:hyperlink>
    </w:p>
    <w:p>
      <w:pPr>
        <w:pStyle w:val="CudocListItem"/>
        <w:numPr>
          <w:ilvl w:val="0"/>
          <w:numId w:val="14"/>
        </w:numPr>
        <w:overflowPunct/>
        <w:autoSpaceDN/>
      </w:pPr>
      <w:r>
        <w:t xml:space="preserve">Every cached response carries an </w:t>
      </w:r>
      <w:r>
        <w:rPr>
          <w:rStyle w:val="CudocCode"/>
        </w:rPr>
        <w:t xml:space="preserve">ETag</w:t>
      </w:r>
      <w:r>
        <w:t xml:space="preserve">, and a </w:t>
      </w:r>
      <w:r>
        <w:rPr>
          <w:rStyle w:val="CudocCode"/>
        </w:rPr>
        <w:t xml:space="preserve">304</w:t>
      </w:r>
      <w:r>
        <w:t xml:space="preserve"> answer counts against no window. → </w:t>
      </w:r>
      <w:hyperlink w:history="1" w:anchor="cudoct9HNP43WQ4hklEezoHg9IjWR38">
        <w:r>
          <w:t xml:space="preserve">Caching</w:t>
        </w:r>
      </w:hyperlink>
    </w:p>
    <w:p>
      <w:pPr>
        <w:pStyle w:val="CudocListItem"/>
        <w:numPr>
          <w:ilvl w:val="0"/>
          <w:numId w:val="14"/>
        </w:numPr>
        <w:overflowPunct/>
        <w:autoSpaceDN/>
      </w:pPr>
      <w:r>
        <w:t xml:space="preserve">The station directory paginates with </w:t>
      </w:r>
      <w:r>
        <w:rPr>
          <w:rStyle w:val="CudocCode"/>
        </w:rPr>
        <w:t xml:space="preserve">limit</w:t>
      </w:r>
      <w:r>
        <w:t xml:space="preserve"> up to 200 rows and a </w:t>
      </w:r>
      <w:r>
        <w:rPr>
          <w:rStyle w:val="CudocCode"/>
        </w:rPr>
        <w:t xml:space="preserve">page.next</w:t>
      </w:r>
      <w:r>
        <w:t xml:space="preserve"> cursor.</w:t>
      </w:r>
    </w:p>
    <w:p>
      <w:pPr>
        <w:pStyle w:val="Heading2"/>
        <w:overflowPunct/>
        <w:autoSpaceDN/>
      </w:pPr>
      <w:bookmarkStart w:name="cudocwwCzsxRxUTGcr8CEiCEESQ398g" w:id="52"/>
      <w:r>
        <w:t xml:space="preserve">2026-04-10</w:t>
      </w:r>
      <w:bookmarkEnd w:id="52"/>
    </w:p>
    <w:p>
      <w:pPr>
        <w:pStyle w:val="CudocListItem"/>
        <w:numPr>
          <w:ilvl w:val="0"/>
          <w:numId w:val="15"/>
        </w:numPr>
        <w:overflowPunct/>
        <w:autoSpaceDN/>
      </w:pPr>
      <w:r>
        <w:t xml:space="preserve">First public release of </w:t>
      </w:r>
      <w:r>
        <w:rPr>
          <w:rStyle w:val="CudocCode"/>
        </w:rPr>
        <w:t xml:space="preserve">/v1</w:t>
      </w:r>
      <w:r>
        <w:t xml:space="preserve">: current conditions, hourly forecast, observation history and the station directory.</w:t>
      </w:r>
    </w:p>
    <w:p>
      <w:pPr>
        <w:pStyle w:val="CudocListItem"/>
        <w:numPr>
          <w:ilvl w:val="0"/>
          <w:numId w:val="15"/>
        </w:numPr>
        <w:overflowPunct/>
        <w:autoSpaceDN/>
      </w:pPr>
      <w:r>
        <w:t xml:space="preserve">Community, Team and Business plans; Enterprise by arrangement.</w:t>
      </w:r>
    </w:p>
    <w:p>
      <w:pPr>
        <w:pStyle w:val="CudocListItem"/>
        <w:numPr>
          <w:ilvl w:val="0"/>
          <w:numId w:val="15"/>
        </w:numPr>
        <w:overflowPunct/>
        <w:autoSpaceDN/>
      </w:pPr>
      <w:r>
        <w:t xml:space="preserve">Test keys and the synthetic station </w:t>
      </w:r>
      <w:r>
        <w:rPr>
          <w:rStyle w:val="CudocCode"/>
        </w:rPr>
        <w:t xml:space="preserve">TEST-01</w:t>
      </w:r>
      <w:r>
        <w:t xml:space="preserve">.</w:t>
      </w:r>
    </w:p>
    <w:p>
      <w:pPr>
        <w:pStyle w:val="CudocCalloutSuccessTitle"/>
        <w:overflowPunct/>
        <w:autoSpaceDN/>
      </w:pPr>
      <w:r>
        <w:t xml:space="preserve">Deprecation policy</w:t>
      </w:r>
    </w:p>
    <w:p>
      <w:pPr>
        <w:pStyle w:val="CudocCalloutSuccess"/>
        <w:overflowPunct/>
        <w:autoSpaceDN/>
      </w:pPr>
      <w:r>
        <w:t xml:space="preserve">A field or endpoint is announced here at least ninety days before it changes shape, and the previous behaviour stays available for that period. Beta endpoints carry a thirty-day notice instead and say so on their reference page.</w:t>
      </w:r>
    </w:p>
    <w:sectPr>
      <w:headerReference w:type="default" r:id="rId43"/>
      <w:headerReference w:type="first" r:id="rId44"/>
      <w:footerReference w:type="default" r:id="rId45"/>
      <w:footerReference w:type="first" r:id="rId46"/>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7285"/>
        <w:tab w:val="right" w:pos="14570"/>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pStyle w:val="CudocFootnote"/>
        <w:overflowPunct/>
        <w:autoSpaceDN/>
      </w:pPr>
      <w:r>
        <w:rPr>
          <w:rStyle w:val="FootnoteReference"/>
        </w:rPr>
        <w:footnoteRef/>
      </w:r>
      <w:r>
        <w:t xml:space="preserve">Always UTC, always with a </w:t>
      </w:r>
      <w:r>
        <w:rPr>
          <w:rStyle w:val="CudocCode"/>
        </w:rPr>
        <w:t xml:space="preserve">Z</w:t>
      </w:r>
      <w:r>
        <w:t xml:space="preserve"> suffix. Convert at the edge of your own system, not in the data layer; the station's IANA time zone is in its </w:t>
      </w:r>
      <w:hyperlink w:history="1" w:anchor="cudocRNkSpSSWjoUEdzc4DyJ1zfzG75">
        <w:r>
          <w:t xml:space="preserve">detail record</w:t>
        </w:r>
      </w:hyperlink>
      <w:r>
        <w:t xml:space="preser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7285"/>
        <w:tab w:val="right" w:pos="14570"/>
      </w:tabs>
    </w:pPr>
    <w:r>
      <w:t xml:space="preserve">Northlight Weather API</w:t>
    </w:r>
    <w:r>
      <w:tab/>
    </w:r>
    <w:r>
      <w:tab/>
      <w:t xml:space="preserve">2026-09-22</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Northlight Weather API</w:t>
    </w:r>
    <w:r>
      <w:tab/>
    </w:r>
    <w:r>
      <w:tab/>
      <w:t xml:space="preserve">2026-09-22</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5" w:hanging="189"/>
      </w:pPr>
      <w:rPr>
        <w:color w:val="5B6B7F"/>
      </w:rPr>
    </w:lvl>
    <w:lvl w:ilvl="1" w15:tentative="1">
      <w:start w:val="1"/>
      <w:numFmt w:val="bullet"/>
      <w:lvlText w:val="◦"/>
      <w:lvlJc w:val="left"/>
      <w:pPr>
        <w:ind w:left="630" w:hanging="189"/>
      </w:pPr>
      <w:rPr>
        <w:color w:val="5B6B7F"/>
      </w:rPr>
    </w:lvl>
    <w:lvl w:ilvl="2" w15:tentative="1">
      <w:start w:val="1"/>
      <w:numFmt w:val="bullet"/>
      <w:lvlText w:val="•"/>
      <w:lvlJc w:val="left"/>
      <w:pPr>
        <w:ind w:left="945" w:hanging="189"/>
      </w:pPr>
      <w:rPr>
        <w:color w:val="5B6B7F"/>
      </w:rPr>
    </w:lvl>
    <w:lvl w:ilvl="3" w15:tentative="1">
      <w:start w:val="1"/>
      <w:numFmt w:val="bullet"/>
      <w:lvlText w:val="◦"/>
      <w:lvlJc w:val="left"/>
      <w:pPr>
        <w:ind w:left="1260" w:hanging="189"/>
      </w:pPr>
      <w:rPr>
        <w:color w:val="5B6B7F"/>
      </w:rPr>
    </w:lvl>
    <w:lvl w:ilvl="4" w15:tentative="1">
      <w:start w:val="1"/>
      <w:numFmt w:val="bullet"/>
      <w:lvlText w:val="•"/>
      <w:lvlJc w:val="left"/>
      <w:pPr>
        <w:ind w:left="1575" w:hanging="189"/>
      </w:pPr>
      <w:rPr>
        <w:color w:val="5B6B7F"/>
      </w:rPr>
    </w:lvl>
    <w:lvl w:ilvl="5" w15:tentative="1">
      <w:start w:val="1"/>
      <w:numFmt w:val="bullet"/>
      <w:lvlText w:val="◦"/>
      <w:lvlJc w:val="left"/>
      <w:pPr>
        <w:ind w:left="1890" w:hanging="189"/>
      </w:pPr>
      <w:rPr>
        <w:color w:val="5B6B7F"/>
      </w:rPr>
    </w:lvl>
    <w:lvl w:ilvl="6" w15:tentative="1">
      <w:start w:val="1"/>
      <w:numFmt w:val="bullet"/>
      <w:lvlText w:val="•"/>
      <w:lvlJc w:val="left"/>
      <w:pPr>
        <w:ind w:left="2205" w:hanging="189"/>
      </w:pPr>
      <w:rPr>
        <w:color w:val="5B6B7F"/>
      </w:rPr>
    </w:lvl>
    <w:lvl w:ilvl="7" w15:tentative="1">
      <w:start w:val="1"/>
      <w:numFmt w:val="bullet"/>
      <w:lvlText w:val="◦"/>
      <w:lvlJc w:val="left"/>
      <w:pPr>
        <w:ind w:left="2520" w:hanging="189"/>
      </w:pPr>
      <w:rPr>
        <w:color w:val="5B6B7F"/>
      </w:rPr>
    </w:lvl>
    <w:lvl w:ilvl="8" w15:tentative="1">
      <w:start w:val="1"/>
      <w:numFmt w:val="bullet"/>
      <w:lvlText w:val="•"/>
      <w:lvlJc w:val="left"/>
      <w:pPr>
        <w:ind w:left="2835" w:hanging="189"/>
      </w:pPr>
      <w:rPr>
        <w:color w:val="5B6B7F"/>
      </w:rPr>
    </w:lvl>
  </w:abstractNum>
  <w:abstractNum w:abstractNumId="3" w15:restartNumberingAfterBreak="0">
    <w:multiLevelType w:val="hybridMultilevel"/>
    <w:lvl w:ilvl="0" w15:tentative="1">
      <w:start w:val="1"/>
      <w:numFmt w:val="decimal"/>
      <w:lvlText w:val="%1."/>
      <w:lvlJc w:val="left"/>
      <w:pPr>
        <w:ind w:left="315" w:hanging="189"/>
      </w:pPr>
      <w:rPr>
        <w:color w:val="5B6B7F"/>
      </w:rPr>
    </w:lvl>
    <w:lvl w:ilvl="1" w15:tentative="1">
      <w:start w:val="1"/>
      <w:numFmt w:val="decimal"/>
      <w:lvlText w:val="%2."/>
      <w:lvlJc w:val="left"/>
      <w:pPr>
        <w:ind w:left="630" w:hanging="189"/>
      </w:pPr>
      <w:rPr>
        <w:color w:val="5B6B7F"/>
      </w:rPr>
    </w:lvl>
    <w:lvl w:ilvl="2" w15:tentative="1">
      <w:start w:val="1"/>
      <w:numFmt w:val="decimal"/>
      <w:lvlText w:val="%3."/>
      <w:lvlJc w:val="left"/>
      <w:pPr>
        <w:ind w:left="945" w:hanging="189"/>
      </w:pPr>
      <w:rPr>
        <w:color w:val="5B6B7F"/>
      </w:rPr>
    </w:lvl>
    <w:lvl w:ilvl="3" w15:tentative="1">
      <w:start w:val="1"/>
      <w:numFmt w:val="decimal"/>
      <w:lvlText w:val="%4."/>
      <w:lvlJc w:val="left"/>
      <w:pPr>
        <w:ind w:left="1260" w:hanging="189"/>
      </w:pPr>
      <w:rPr>
        <w:color w:val="5B6B7F"/>
      </w:rPr>
    </w:lvl>
    <w:lvl w:ilvl="4" w15:tentative="1">
      <w:start w:val="1"/>
      <w:numFmt w:val="decimal"/>
      <w:lvlText w:val="%5."/>
      <w:lvlJc w:val="left"/>
      <w:pPr>
        <w:ind w:left="1575" w:hanging="189"/>
      </w:pPr>
      <w:rPr>
        <w:color w:val="5B6B7F"/>
      </w:rPr>
    </w:lvl>
    <w:lvl w:ilvl="5" w15:tentative="1">
      <w:start w:val="1"/>
      <w:numFmt w:val="decimal"/>
      <w:lvlText w:val="%6."/>
      <w:lvlJc w:val="left"/>
      <w:pPr>
        <w:ind w:left="1890" w:hanging="189"/>
      </w:pPr>
      <w:rPr>
        <w:color w:val="5B6B7F"/>
      </w:rPr>
    </w:lvl>
    <w:lvl w:ilvl="6" w15:tentative="1">
      <w:start w:val="1"/>
      <w:numFmt w:val="decimal"/>
      <w:lvlText w:val="%7."/>
      <w:lvlJc w:val="left"/>
      <w:pPr>
        <w:ind w:left="2205" w:hanging="189"/>
      </w:pPr>
      <w:rPr>
        <w:color w:val="5B6B7F"/>
      </w:rPr>
    </w:lvl>
    <w:lvl w:ilvl="7" w15:tentative="1">
      <w:start w:val="1"/>
      <w:numFmt w:val="decimal"/>
      <w:lvlText w:val="%8."/>
      <w:lvlJc w:val="left"/>
      <w:pPr>
        <w:ind w:left="2520" w:hanging="189"/>
      </w:pPr>
      <w:rPr>
        <w:color w:val="5B6B7F"/>
      </w:rPr>
    </w:lvl>
    <w:lvl w:ilvl="8" w15:tentative="1">
      <w:start w:val="1"/>
      <w:numFmt w:val="decimal"/>
      <w:lvlText w:val="%9."/>
      <w:lvlJc w:val="left"/>
      <w:pPr>
        <w:ind w:left="2835" w:hanging="189"/>
      </w:pPr>
      <w:rPr>
        <w:color w:val="5B6B7F"/>
      </w:rPr>
    </w:lvl>
  </w:abstractNum>
  <w:abstractNum w:abstractNumId="4" w15:restartNumberingAfterBreak="0">
    <w:multiLevelType w:val="hybridMultilevel"/>
    <w:lvl w:ilvl="0" w15:tentative="1">
      <w:start w:val="1"/>
      <w:numFmt w:val="bullet"/>
      <w:lvlText w:val="•"/>
      <w:lvlJc w:val="left"/>
      <w:pPr>
        <w:ind w:left="210" w:hanging="126"/>
      </w:pPr>
      <w:rPr>
        <w:color w:val="5B6B7F"/>
      </w:rPr>
    </w:lvl>
    <w:lvl w:ilvl="1" w15:tentative="1">
      <w:start w:val="1"/>
      <w:numFmt w:val="bullet"/>
      <w:lvlText w:val="◦"/>
      <w:lvlJc w:val="left"/>
      <w:pPr>
        <w:ind w:left="420" w:hanging="126"/>
      </w:pPr>
      <w:rPr>
        <w:color w:val="5B6B7F"/>
      </w:rPr>
    </w:lvl>
    <w:lvl w:ilvl="2" w15:tentative="1">
      <w:start w:val="1"/>
      <w:numFmt w:val="bullet"/>
      <w:lvlText w:val="•"/>
      <w:lvlJc w:val="left"/>
      <w:pPr>
        <w:ind w:left="630" w:hanging="126"/>
      </w:pPr>
      <w:rPr>
        <w:color w:val="5B6B7F"/>
      </w:rPr>
    </w:lvl>
    <w:lvl w:ilvl="3" w15:tentative="1">
      <w:start w:val="1"/>
      <w:numFmt w:val="bullet"/>
      <w:lvlText w:val="◦"/>
      <w:lvlJc w:val="left"/>
      <w:pPr>
        <w:ind w:left="840" w:hanging="126"/>
      </w:pPr>
      <w:rPr>
        <w:color w:val="5B6B7F"/>
      </w:rPr>
    </w:lvl>
    <w:lvl w:ilvl="4" w15:tentative="1">
      <w:start w:val="1"/>
      <w:numFmt w:val="bullet"/>
      <w:lvlText w:val="•"/>
      <w:lvlJc w:val="left"/>
      <w:pPr>
        <w:ind w:left="1050" w:hanging="126"/>
      </w:pPr>
      <w:rPr>
        <w:color w:val="5B6B7F"/>
      </w:rPr>
    </w:lvl>
    <w:lvl w:ilvl="5" w15:tentative="1">
      <w:start w:val="1"/>
      <w:numFmt w:val="bullet"/>
      <w:lvlText w:val="◦"/>
      <w:lvlJc w:val="left"/>
      <w:pPr>
        <w:ind w:left="1260" w:hanging="126"/>
      </w:pPr>
      <w:rPr>
        <w:color w:val="5B6B7F"/>
      </w:rPr>
    </w:lvl>
    <w:lvl w:ilvl="6" w15:tentative="1">
      <w:start w:val="1"/>
      <w:numFmt w:val="bullet"/>
      <w:lvlText w:val="•"/>
      <w:lvlJc w:val="left"/>
      <w:pPr>
        <w:ind w:left="1470" w:hanging="126"/>
      </w:pPr>
      <w:rPr>
        <w:color w:val="5B6B7F"/>
      </w:rPr>
    </w:lvl>
    <w:lvl w:ilvl="7" w15:tentative="1">
      <w:start w:val="1"/>
      <w:numFmt w:val="bullet"/>
      <w:lvlText w:val="◦"/>
      <w:lvlJc w:val="left"/>
      <w:pPr>
        <w:ind w:left="1680" w:hanging="126"/>
      </w:pPr>
      <w:rPr>
        <w:color w:val="5B6B7F"/>
      </w:rPr>
    </w:lvl>
    <w:lvl w:ilvl="8" w15:tentative="1">
      <w:start w:val="1"/>
      <w:numFmt w:val="bullet"/>
      <w:lvlText w:val="•"/>
      <w:lvlJc w:val="left"/>
      <w:pPr>
        <w:ind w:left="1890" w:hanging="126"/>
      </w:pPr>
      <w:rPr>
        <w:color w:val="5B6B7F"/>
      </w:rPr>
    </w:lvl>
  </w:abstractNum>
  <w:abstractNum w:abstractNumId="5" w15:restartNumberingAfterBreak="0">
    <w:multiLevelType w:val="hybridMultilevel"/>
    <w:lvl w:ilvl="0" w15:tentative="1">
      <w:start w:val="1"/>
      <w:numFmt w:val="decimal"/>
      <w:lvlText w:val="%1."/>
      <w:lvlJc w:val="left"/>
      <w:pPr>
        <w:ind w:left="210" w:hanging="126"/>
      </w:pPr>
      <w:rPr>
        <w:color w:val="5B6B7F"/>
      </w:rPr>
    </w:lvl>
    <w:lvl w:ilvl="1" w15:tentative="1">
      <w:start w:val="1"/>
      <w:numFmt w:val="decimal"/>
      <w:lvlText w:val="%2."/>
      <w:lvlJc w:val="left"/>
      <w:pPr>
        <w:ind w:left="420" w:hanging="126"/>
      </w:pPr>
      <w:rPr>
        <w:color w:val="5B6B7F"/>
      </w:rPr>
    </w:lvl>
    <w:lvl w:ilvl="2" w15:tentative="1">
      <w:start w:val="1"/>
      <w:numFmt w:val="decimal"/>
      <w:lvlText w:val="%3."/>
      <w:lvlJc w:val="left"/>
      <w:pPr>
        <w:ind w:left="630" w:hanging="126"/>
      </w:pPr>
      <w:rPr>
        <w:color w:val="5B6B7F"/>
      </w:rPr>
    </w:lvl>
    <w:lvl w:ilvl="3" w15:tentative="1">
      <w:start w:val="1"/>
      <w:numFmt w:val="decimal"/>
      <w:lvlText w:val="%4."/>
      <w:lvlJc w:val="left"/>
      <w:pPr>
        <w:ind w:left="840" w:hanging="126"/>
      </w:pPr>
      <w:rPr>
        <w:color w:val="5B6B7F"/>
      </w:rPr>
    </w:lvl>
    <w:lvl w:ilvl="4" w15:tentative="1">
      <w:start w:val="1"/>
      <w:numFmt w:val="decimal"/>
      <w:lvlText w:val="%5."/>
      <w:lvlJc w:val="left"/>
      <w:pPr>
        <w:ind w:left="1050" w:hanging="126"/>
      </w:pPr>
      <w:rPr>
        <w:color w:val="5B6B7F"/>
      </w:rPr>
    </w:lvl>
    <w:lvl w:ilvl="5" w15:tentative="1">
      <w:start w:val="1"/>
      <w:numFmt w:val="decimal"/>
      <w:lvlText w:val="%6."/>
      <w:lvlJc w:val="left"/>
      <w:pPr>
        <w:ind w:left="1260" w:hanging="126"/>
      </w:pPr>
      <w:rPr>
        <w:color w:val="5B6B7F"/>
      </w:rPr>
    </w:lvl>
    <w:lvl w:ilvl="6" w15:tentative="1">
      <w:start w:val="1"/>
      <w:numFmt w:val="decimal"/>
      <w:lvlText w:val="%7."/>
      <w:lvlJc w:val="left"/>
      <w:pPr>
        <w:ind w:left="1470" w:hanging="126"/>
      </w:pPr>
      <w:rPr>
        <w:color w:val="5B6B7F"/>
      </w:rPr>
    </w:lvl>
    <w:lvl w:ilvl="7" w15:tentative="1">
      <w:start w:val="1"/>
      <w:numFmt w:val="decimal"/>
      <w:lvlText w:val="%8."/>
      <w:lvlJc w:val="left"/>
      <w:pPr>
        <w:ind w:left="1680" w:hanging="126"/>
      </w:pPr>
      <w:rPr>
        <w:color w:val="5B6B7F"/>
      </w:rPr>
    </w:lvl>
    <w:lvl w:ilvl="8" w15:tentative="1">
      <w:start w:val="1"/>
      <w:numFmt w:val="decimal"/>
      <w:lvlText w:val="%9."/>
      <w:lvlJc w:val="left"/>
      <w:pPr>
        <w:ind w:left="1890" w:hanging="126"/>
      </w:pPr>
      <w:rPr>
        <w:color w:val="5B6B7F"/>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3"/>
    <w:lvlOverride w:ilvl="0">
      <w:startOverride w:val="1"/>
    </w:lvlOverride>
  </w:num>
  <w:num w:numId="8">
    <w:abstractNumId w:val="2"/>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Malgun Gothic" w:hAnsi="Calibri"/>
        <w:color w:val="1E293B"/>
        <w:sz w:val="20"/>
        <w:szCs w:val="20"/>
      </w:rPr>
    </w:rPrDefault>
    <w:pPrDefault>
      <w:pPr>
        <w:spacing w:after="210" w:line="34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58" w:before="420" w:line="260"/>
    </w:pPr>
    <w:rPr>
      <w:rFonts w:ascii="Calibri" w:cs="Calibri" w:eastAsia="Malgun Gothic" w:hAnsi="Calibri"/>
      <w:b/>
      <w:bCs/>
      <w:color w:val="1E293B"/>
      <w:sz w:val="42"/>
      <w:szCs w:val="42"/>
    </w:rPr>
  </w:style>
  <w:style w:type="paragraph" w:styleId="Heading2">
    <w:name w:val="Heading 2"/>
    <w:basedOn w:val="Normal"/>
    <w:next w:val="Normal"/>
    <w:qFormat/>
    <w:pPr>
      <w:keepNext/>
      <w:pBdr>
        <w:top w:val="single" w:color="E2E8F0" w:sz="8"/>
      </w:pBdr>
      <w:spacing w:after="158" w:before="315" w:line="260"/>
    </w:pPr>
    <w:rPr>
      <w:rFonts w:ascii="Calibri" w:cs="Calibri" w:eastAsia="Malgun Gothic" w:hAnsi="Calibri"/>
      <w:b/>
      <w:bCs/>
      <w:color w:val="1E293B"/>
      <w:sz w:val="32"/>
      <w:szCs w:val="32"/>
    </w:rPr>
  </w:style>
  <w:style w:type="paragraph" w:styleId="Heading3">
    <w:name w:val="Heading 3"/>
    <w:basedOn w:val="Normal"/>
    <w:next w:val="Normal"/>
    <w:qFormat/>
    <w:pPr>
      <w:keepNext/>
      <w:spacing w:after="158" w:before="315" w:line="260"/>
    </w:pPr>
    <w:rPr>
      <w:rFonts w:ascii="Calibri" w:cs="Calibri" w:eastAsia="Malgun Gothic" w:hAnsi="Calibri"/>
      <w:b/>
      <w:bCs/>
      <w:color w:val="1E293B"/>
      <w:sz w:val="25"/>
      <w:szCs w:val="25"/>
    </w:rPr>
  </w:style>
  <w:style w:type="paragraph" w:styleId="Heading4">
    <w:name w:val="Heading 4"/>
    <w:basedOn w:val="Normal"/>
    <w:next w:val="Normal"/>
    <w:qFormat/>
    <w:pPr>
      <w:keepNext/>
      <w:spacing w:after="158" w:before="315" w:line="260"/>
    </w:pPr>
    <w:rPr>
      <w:rFonts w:ascii="Calibri" w:cs="Calibri" w:eastAsia="Malgun Gothic" w:hAnsi="Calibri"/>
      <w:b/>
      <w:bCs/>
      <w:color w:val="475569"/>
      <w:sz w:val="22"/>
      <w:szCs w:val="22"/>
    </w:rPr>
  </w:style>
  <w:style w:type="paragraph" w:styleId="Heading5">
    <w:name w:val="Heading 5"/>
    <w:basedOn w:val="Normal"/>
    <w:next w:val="Normal"/>
    <w:qFormat/>
    <w:pPr>
      <w:keepNext/>
      <w:spacing w:after="158" w:before="315" w:line="260"/>
    </w:pPr>
    <w:rPr>
      <w:rFonts w:ascii="Calibri" w:cs="Calibri" w:eastAsia="Malgun Gothic" w:hAnsi="Calibri"/>
      <w:b/>
      <w:bCs/>
      <w:color w:val="475569"/>
      <w:sz w:val="20"/>
      <w:szCs w:val="20"/>
    </w:rPr>
  </w:style>
  <w:style w:type="paragraph" w:styleId="Heading6">
    <w:name w:val="Heading 6"/>
    <w:basedOn w:val="Normal"/>
    <w:next w:val="Normal"/>
    <w:qFormat/>
    <w:pPr>
      <w:keepNext/>
      <w:spacing w:after="158" w:before="315" w:line="260"/>
    </w:pPr>
    <w:rPr>
      <w:rFonts w:ascii="Calibri" w:cs="Calibri" w:eastAsia="Malgun Gothic" w:hAnsi="Calibri"/>
      <w:b/>
      <w:bCs/>
      <w:color w:val="475569"/>
      <w:sz w:val="20"/>
      <w:szCs w:val="2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55E75"/>
      <w:u w:val="single"/>
    </w:rPr>
  </w:style>
  <w:style w:type="character" w:styleId="FootnoteReference">
    <w:name w:val="footnote reference"/>
    <w:basedOn w:val="DefaultParagraphFont"/>
    <w:uiPriority w:val="99"/>
    <w:semiHidden/>
    <w:unhideWhenUsed/>
    <w:rPr>
      <w:color w:val="155E75"/>
    </w:rPr>
  </w:style>
  <w:style w:type="paragraph" w:styleId="FootnoteText">
    <w:name w:val="footnote text"/>
    <w:basedOn w:val="Normal"/>
    <w:link w:val="FootnoteTextChar"/>
    <w:uiPriority w:val="99"/>
    <w:semiHidden/>
    <w:unhideWhenUsed/>
    <w:pPr>
      <w:spacing w:after="53" w:line="240"/>
    </w:pPr>
    <w:rPr>
      <w:rFonts w:ascii="Calibri" w:cs="Calibri" w:eastAsia="Malgun Gothic" w:hAnsi="Calibri"/>
      <w:color w:val="475569"/>
      <w:sz w:val="18"/>
      <w:szCs w:val="18"/>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udocBody">
    <w:name w:val="cudoc Body"/>
    <w:basedOn w:val="Normal"/>
    <w:next w:val="CudocBody"/>
    <w:qFormat/>
    <w:pPr>
      <w:spacing w:after="210" w:line="340"/>
    </w:pPr>
    <w:rPr>
      <w:rFonts w:ascii="Calibri" w:cs="Calibri" w:eastAsia="Malgun Gothic" w:hAnsi="Calibri"/>
      <w:color w:val="1E293B"/>
      <w:sz w:val="20"/>
      <w:szCs w:val="20"/>
    </w:rPr>
  </w:style>
  <w:style w:type="paragraph" w:styleId="CudocQuote">
    <w:name w:val="cudoc Quote"/>
    <w:basedOn w:val="CudocBody"/>
    <w:next w:val="CudocBody"/>
    <w:pPr>
      <w:pBdr>
        <w:left w:val="single" w:color="E2E8F0" w:sz="12"/>
      </w:pBdr>
      <w:ind w:left="210"/>
    </w:pPr>
    <w:rPr>
      <w:color w:val="475569"/>
    </w:rPr>
  </w:style>
  <w:style w:type="paragraph" w:styleId="CudocListItem">
    <w:name w:val="cudoc List Item"/>
    <w:basedOn w:val="CudocBody"/>
    <w:next w:val="CudocListItem"/>
    <w:pPr>
      <w:spacing w:after="53"/>
    </w:pPr>
  </w:style>
  <w:style w:type="paragraph" w:styleId="CudocSpacer">
    <w:name w:val="cudoc Spacer"/>
    <w:basedOn w:val="Normal"/>
    <w:next w:val="CudocBody"/>
    <w:pPr>
      <w:spacing w:after="0" w:before="0" w:line="240"/>
    </w:pPr>
    <w:rPr>
      <w:sz w:val="2"/>
      <w:szCs w:val="2"/>
    </w:rPr>
  </w:style>
  <w:style w:type="paragraph" w:styleId="CudocCodeBlock">
    <w:name w:val="cudoc Code Block"/>
    <w:basedOn w:val="Normal"/>
    <w:next w:val="CudocBody"/>
    <w:pPr>
      <w:keepLines/>
      <w:pBdr>
        <w:top w:val="single" w:color="F1F5F9" w:sz="4" w:space="5"/>
        <w:bottom w:val="single" w:color="F1F5F9" w:sz="4" w:space="5"/>
        <w:left w:val="single" w:color="F1F5F9" w:sz="4" w:space="5"/>
        <w:right w:val="single" w:color="F1F5F9" w:sz="4" w:space="5"/>
      </w:pBdr>
      <w:shd w:fill="F1F5F9" w:val="clear"/>
      <w:spacing w:after="0" w:before="0" w:line="320"/>
    </w:pPr>
    <w:rPr>
      <w:rFonts w:ascii="Consolas" w:cs="Consolas" w:eastAsia="Malgun Gothic" w:hAnsi="Consolas"/>
      <w:color w:val="1E293B"/>
      <w:sz w:val="18"/>
      <w:szCs w:val="18"/>
    </w:rPr>
  </w:style>
  <w:style w:type="paragraph" w:styleId="CudocCodeHighlighted">
    <w:name w:val="cudoc Code Highlighted"/>
    <w:basedOn w:val="CudocCodeBlock"/>
    <w:next w:val="CudocCodeBlock"/>
    <w:pPr>
      <w:shd w:fill="E0F2FE" w:val="clear"/>
    </w:pPr>
  </w:style>
  <w:style w:type="paragraph" w:styleId="CudocTableHeader">
    <w:name w:val="cudoc Table Header"/>
    <w:basedOn w:val="Normal"/>
    <w:next w:val="CudocTableCell"/>
    <w:pPr>
      <w:keepNext/>
      <w:spacing w:after="0" w:before="0" w:line="240"/>
    </w:pPr>
    <w:rPr>
      <w:rFonts w:ascii="Calibri" w:cs="Calibri" w:eastAsia="Malgun Gothic" w:hAnsi="Calibri"/>
      <w:b/>
      <w:bCs/>
      <w:color w:val="475569"/>
      <w:sz w:val="18"/>
      <w:szCs w:val="18"/>
    </w:rPr>
  </w:style>
  <w:style w:type="paragraph" w:styleId="CudocTableCell">
    <w:name w:val="cudoc Table Cell"/>
    <w:basedOn w:val="Normal"/>
    <w:next w:val="CudocTableCell"/>
    <w:pPr>
      <w:spacing w:after="0" w:before="0" w:line="300"/>
    </w:pPr>
    <w:rPr>
      <w:rFonts w:ascii="Calibri" w:cs="Calibri" w:eastAsia="Malgun Gothic" w:hAnsi="Calibri"/>
      <w:color w:val="1E293B"/>
      <w:sz w:val="18"/>
      <w:szCs w:val="18"/>
    </w:rPr>
  </w:style>
  <w:style w:type="paragraph" w:styleId="CudocCaption">
    <w:name w:val="cudoc Caption"/>
    <w:basedOn w:val="Normal"/>
    <w:next w:val="CudocBody"/>
    <w:pPr>
      <w:spacing w:after="210"/>
    </w:pPr>
    <w:rPr>
      <w:rFonts w:ascii="Calibri" w:cs="Calibri" w:eastAsia="Malgun Gothic" w:hAnsi="Calibri"/>
      <w:i/>
      <w:iCs/>
      <w:color w:val="5B6B7F"/>
      <w:sz w:val="17"/>
      <w:szCs w:val="17"/>
    </w:rPr>
  </w:style>
  <w:style w:type="paragraph" w:styleId="CudocCodeTitle">
    <w:name w:val="cudoc Code Title"/>
    <w:basedOn w:val="Normal"/>
    <w:next w:val="CudocCodeBlock"/>
    <w:pPr>
      <w:keepNext/>
      <w:spacing w:after="0" w:before="210"/>
    </w:pPr>
    <w:rPr>
      <w:rFonts w:ascii="Consolas" w:cs="Consolas" w:eastAsia="Malgun Gothic" w:hAnsi="Consolas"/>
      <w:color w:val="5B6B7F"/>
      <w:sz w:val="17"/>
      <w:szCs w:val="17"/>
    </w:rPr>
  </w:style>
  <w:style w:type="paragraph" w:styleId="CudocTabLabel">
    <w:name w:val="cudoc Tab Label"/>
    <w:basedOn w:val="Normal"/>
    <w:next w:val="CudocBody"/>
    <w:pPr>
      <w:keepNext/>
      <w:spacing w:after="210" w:before="210"/>
    </w:pPr>
    <w:rPr>
      <w:rFonts w:ascii="Calibri" w:cs="Calibri" w:eastAsia="Malgun Gothic" w:hAnsi="Calibri"/>
      <w:b/>
      <w:bCs/>
      <w:color w:val="475569"/>
      <w:sz w:val="18"/>
      <w:szCs w:val="18"/>
    </w:rPr>
  </w:style>
  <w:style w:type="paragraph" w:styleId="CudocTableNote">
    <w:name w:val="cudoc Table Note"/>
    <w:basedOn w:val="Normal"/>
    <w:next w:val="CudocBody"/>
    <w:pPr>
      <w:keepLines/>
      <w:spacing w:after="210"/>
    </w:pPr>
    <w:rPr>
      <w:rFonts w:ascii="Calibri" w:cs="Calibri" w:eastAsia="Malgun Gothic" w:hAnsi="Calibri"/>
      <w:color w:val="5B6B7F"/>
      <w:sz w:val="17"/>
      <w:szCs w:val="17"/>
    </w:rPr>
  </w:style>
  <w:style w:type="paragraph" w:styleId="CudocRule">
    <w:name w:val="cudoc Rule"/>
    <w:basedOn w:val="Normal"/>
    <w:next w:val="CudocBody"/>
    <w:pPr>
      <w:pBdr>
        <w:bottom w:val="single" w:color="E2E8F0" w:sz="8"/>
      </w:pBdr>
      <w:spacing w:after="210" w:before="210"/>
    </w:pPr>
    <w:rPr>
      <w:sz w:val="2"/>
      <w:szCs w:val="2"/>
    </w:rPr>
  </w:style>
  <w:style w:type="paragraph" w:styleId="CudocDetailsSummary">
    <w:name w:val="cudoc Details Summary"/>
    <w:basedOn w:val="CudocBody"/>
    <w:next w:val="CudocDetailsBody"/>
    <w:pPr>
      <w:keepNext/>
      <w:spacing w:after="105"/>
    </w:pPr>
    <w:rPr>
      <w:b/>
      <w:bCs/>
    </w:rPr>
  </w:style>
  <w:style w:type="paragraph" w:styleId="CudocDetailsBody">
    <w:name w:val="cudoc Details Body"/>
    <w:basedOn w:val="CudocBody"/>
    <w:next w:val="CudocDetailsBody"/>
    <w:pPr>
      <w:shd w:fill="F1F5F9" w:val="clear"/>
      <w:ind w:left="210"/>
    </w:pPr>
  </w:style>
  <w:style w:type="paragraph" w:styleId="CudocRunning">
    <w:name w:val="cudoc Running"/>
    <w:basedOn w:val="Normal"/>
    <w:next w:val="CudocRunning"/>
    <w:pPr>
      <w:spacing w:after="0" w:before="0" w:line="240"/>
    </w:pPr>
    <w:rPr>
      <w:rFonts w:ascii="Calibri" w:cs="Calibri" w:eastAsia="Malgun Gothic" w:hAnsi="Calibri"/>
      <w:color w:val="5B6B7F"/>
      <w:sz w:val="17"/>
      <w:szCs w:val="17"/>
    </w:rPr>
  </w:style>
  <w:style w:type="paragraph" w:styleId="CudocCoverTitle">
    <w:name w:val="cudoc Cover Title"/>
    <w:basedOn w:val="Normal"/>
    <w:next w:val="CudocBody"/>
    <w:pPr>
      <w:spacing w:after="0" w:before="10409" w:line="260"/>
    </w:pPr>
    <w:rPr>
      <w:rFonts w:ascii="Calibri" w:cs="Calibri" w:eastAsia="Malgun Gothic" w:hAnsi="Calibri"/>
      <w:b/>
      <w:bCs/>
      <w:color w:val="1E293B"/>
      <w:sz w:val="53"/>
      <w:szCs w:val="53"/>
    </w:rPr>
  </w:style>
  <w:style w:type="paragraph" w:styleId="CudocCoverTitlePanel">
    <w:name w:val="cudoc Cover Title on Image"/>
    <w:basedOn w:val="CudocCoverTitle"/>
    <w:next w:val="CudocBody"/>
    <w:pPr>
      <w:pBdr>
        <w:top w:val="none" w:color="auto" w:sz="0" w:space="8"/>
        <w:bottom w:val="none" w:color="auto" w:sz="0" w:space="8"/>
      </w:pBdr>
      <w:shd w:fill="FFFFFF" w:val="clear"/>
      <w:ind w:left="315" w:right="315"/>
    </w:pPr>
  </w:style>
  <w:style w:type="paragraph" w:styleId="CudocContentsTitle">
    <w:name w:val="cudoc Contents Title"/>
    <w:basedOn w:val="Normal"/>
    <w:next w:val="TOC1"/>
    <w:pPr>
      <w:keepNext/>
      <w:spacing w:after="210" w:before="315" w:line="260"/>
    </w:pPr>
    <w:rPr>
      <w:rFonts w:ascii="Calibri" w:cs="Calibri" w:eastAsia="Malgun Gothic" w:hAnsi="Calibri"/>
      <w:b/>
      <w:bCs/>
      <w:color w:val="1E293B"/>
      <w:sz w:val="32"/>
      <w:szCs w:val="32"/>
    </w:rPr>
  </w:style>
  <w:style w:type="paragraph" w:styleId="TOC1">
    <w:name w:val="toc 1"/>
    <w:basedOn w:val="CudocBody"/>
    <w:next w:val="TOC1"/>
    <w:pPr>
      <w:spacing w:after="53" w:before="53"/>
    </w:pPr>
  </w:style>
  <w:style w:type="paragraph" w:styleId="CudocFootnote">
    <w:name w:val="cudoc Footnote"/>
    <w:basedOn w:val="Normal"/>
    <w:next w:val="CudocFootnote"/>
    <w:pPr>
      <w:spacing w:after="53" w:line="240"/>
    </w:pPr>
    <w:rPr>
      <w:rFonts w:ascii="Calibri" w:cs="Calibri" w:eastAsia="Malgun Gothic" w:hAnsi="Calibri"/>
      <w:color w:val="475569"/>
      <w:sz w:val="18"/>
      <w:szCs w:val="18"/>
    </w:rPr>
  </w:style>
  <w:style w:type="paragraph" w:styleId="CudocCalloutNote">
    <w:name w:val="cudoc Callout — Note"/>
    <w:basedOn w:val="CudocBody"/>
    <w:next w:val="CudocCalloutNote"/>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NoteTitle">
    <w:name w:val="cudoc Callout — Note Title"/>
    <w:basedOn w:val="CudocCalloutNote"/>
    <w:next w:val="CudocCalloutNote"/>
    <w:pPr>
      <w:keepNext/>
      <w:spacing w:after="0"/>
    </w:pPr>
    <w:rPr>
      <w:b/>
      <w:bCs/>
      <w:color w:val="155E75"/>
    </w:rPr>
  </w:style>
  <w:style w:type="paragraph" w:styleId="CudocCalloutTip">
    <w:name w:val="cudoc Callout — Tip"/>
    <w:basedOn w:val="CudocBody"/>
    <w:next w:val="CudocCalloutTip"/>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TipTitle">
    <w:name w:val="cudoc Callout — Tip Title"/>
    <w:basedOn w:val="CudocCalloutTip"/>
    <w:next w:val="CudocCalloutTip"/>
    <w:pPr>
      <w:keepNext/>
      <w:spacing w:after="0"/>
    </w:pPr>
    <w:rPr>
      <w:b/>
      <w:bCs/>
      <w:color w:val="155E75"/>
    </w:rPr>
  </w:style>
  <w:style w:type="paragraph" w:styleId="CudocCalloutImportant">
    <w:name w:val="cudoc Callout — Important"/>
    <w:basedOn w:val="CudocBody"/>
    <w:next w:val="CudocCalloutImportant"/>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ImportantTitle">
    <w:name w:val="cudoc Callout — Important Title"/>
    <w:basedOn w:val="CudocCalloutImportant"/>
    <w:next w:val="CudocCalloutImportant"/>
    <w:pPr>
      <w:keepNext/>
      <w:spacing w:after="0"/>
    </w:pPr>
    <w:rPr>
      <w:b/>
      <w:bCs/>
      <w:color w:val="155E75"/>
    </w:rPr>
  </w:style>
  <w:style w:type="paragraph" w:styleId="CudocCalloutWarning">
    <w:name w:val="cudoc Callout — Warning"/>
    <w:basedOn w:val="CudocBody"/>
    <w:next w:val="CudocCalloutWarning"/>
    <w:pPr>
      <w:pBdr>
        <w:top w:val="single" w:color="EEF2F7" w:sz="4" w:space="5"/>
        <w:bottom w:val="single" w:color="EEF2F7" w:sz="4" w:space="5"/>
        <w:left w:val="single" w:color="B45309" w:sz="18" w:space="5"/>
        <w:right w:val="single" w:color="EEF2F7" w:sz="4" w:space="5"/>
      </w:pBdr>
      <w:shd w:fill="FEF6E7" w:val="clear"/>
      <w:spacing w:after="53" w:before="53"/>
      <w:ind w:left="210" w:right="210"/>
    </w:pPr>
  </w:style>
  <w:style w:type="paragraph" w:styleId="CudocCalloutWarningTitle">
    <w:name w:val="cudoc Callout — Warning Title"/>
    <w:basedOn w:val="CudocCalloutWarning"/>
    <w:next w:val="CudocCalloutWarning"/>
    <w:pPr>
      <w:keepNext/>
      <w:spacing w:after="0"/>
    </w:pPr>
    <w:rPr>
      <w:b/>
      <w:bCs/>
      <w:color w:val="B45309"/>
    </w:rPr>
  </w:style>
  <w:style w:type="paragraph" w:styleId="CudocCalloutCaution">
    <w:name w:val="cudoc Callout — Caution"/>
    <w:basedOn w:val="CudocBody"/>
    <w:next w:val="CudocCalloutCaution"/>
    <w:pPr>
      <w:pBdr>
        <w:top w:val="single" w:color="EEF2F7" w:sz="4" w:space="5"/>
        <w:bottom w:val="single" w:color="EEF2F7" w:sz="4" w:space="5"/>
        <w:left w:val="single" w:color="B91C1C" w:sz="18" w:space="5"/>
        <w:right w:val="single" w:color="EEF2F7" w:sz="4" w:space="5"/>
      </w:pBdr>
      <w:shd w:fill="FDEEEE" w:val="clear"/>
      <w:spacing w:after="53" w:before="53"/>
      <w:ind w:left="210" w:right="210"/>
    </w:pPr>
  </w:style>
  <w:style w:type="paragraph" w:styleId="CudocCalloutCautionTitle">
    <w:name w:val="cudoc Callout — Caution Title"/>
    <w:basedOn w:val="CudocCalloutCaution"/>
    <w:next w:val="CudocCalloutCaution"/>
    <w:pPr>
      <w:keepNext/>
      <w:spacing w:after="0"/>
    </w:pPr>
    <w:rPr>
      <w:b/>
      <w:bCs/>
      <w:color w:val="B91C1C"/>
    </w:rPr>
  </w:style>
  <w:style w:type="paragraph" w:styleId="CudocCalloutSuccess">
    <w:name w:val="cudoc Callout — Success"/>
    <w:basedOn w:val="CudocBody"/>
    <w:next w:val="CudocCalloutSuccess"/>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SuccessTitle">
    <w:name w:val="cudoc Callout — Success Title"/>
    <w:basedOn w:val="CudocCalloutSuccess"/>
    <w:next w:val="CudocCalloutSuccess"/>
    <w:pPr>
      <w:keepNext/>
      <w:spacing w:after="0"/>
    </w:pPr>
    <w:rPr>
      <w:b/>
      <w:bCs/>
      <w:color w:val="155E75"/>
    </w:rPr>
  </w:style>
  <w:style w:type="character" w:styleId="IndexLink">
    <w:name w:val="cudoc Contents Link"/>
    <w:basedOn w:val="DefaultParagraphFont"/>
    <w:uiPriority w:val="99"/>
    <w:unhideWhenUsed/>
    <w:rPr>
      <w:color w:val="1E293B"/>
    </w:rPr>
  </w:style>
  <w:style w:type="character" w:styleId="CudocCode">
    <w:name w:val="cudoc Code"/>
    <w:basedOn w:val="DefaultParagraphFont"/>
    <w:uiPriority w:val="99"/>
    <w:unhideWhenUsed/>
    <w:rPr>
      <w:rFonts w:ascii="Consolas" w:cs="Consolas" w:eastAsia="Malgun Gothic" w:hAnsi="Consolas"/>
      <w:sz w:val="18"/>
      <w:szCs w:val="18"/>
      <w:shd w:fill="F1F5F9" w:val="clear"/>
    </w:rPr>
  </w:style>
  <w:style w:type="character" w:styleId="CudocLinkUrl">
    <w:name w:val="cudoc Link URL"/>
    <w:basedOn w:val="DefaultParagraphFont"/>
    <w:uiPriority w:val="99"/>
    <w:unhideWhenUsed/>
    <w:rPr>
      <w:color w:val="475569"/>
      <w:sz w:val="17"/>
      <w:szCs w:val="17"/>
    </w:rPr>
  </w:style>
  <w:style w:type="character" w:styleId="CudocBadge">
    <w:name w:val="cudoc Badge"/>
    <w:basedOn w:val="DefaultParagraphFont"/>
    <w:uiPriority w:val="99"/>
    <w:unhideWhenUsed/>
    <w:rPr>
      <w:b/>
      <w:bCs/>
      <w:color w:val="155E75"/>
      <w:sz w:val="17"/>
      <w:szCs w:val="17"/>
      <w:shd w:fill="E0F2FE" w:val="clear"/>
    </w:rPr>
  </w:style>
  <w:style w:type="character" w:styleId="CudocCodeKeyword">
    <w:name w:val="cudoc Code Keyword"/>
    <w:basedOn w:val="CudocCode"/>
    <w:uiPriority w:val="99"/>
    <w:unhideWhenUsed/>
    <w:rPr>
      <w:color w:val="7C3AED"/>
    </w:rPr>
  </w:style>
  <w:style w:type="character" w:styleId="CudocCodeString">
    <w:name w:val="cudoc Code String"/>
    <w:basedOn w:val="CudocCode"/>
    <w:uiPriority w:val="99"/>
    <w:unhideWhenUsed/>
    <w:rPr>
      <w:color w:val="0F766E"/>
    </w:rPr>
  </w:style>
  <w:style w:type="character" w:styleId="CudocCodeComment">
    <w:name w:val="cudoc Code Comment"/>
    <w:basedOn w:val="CudocCode"/>
    <w:uiPriority w:val="99"/>
    <w:unhideWhenUsed/>
    <w:rPr>
      <w:i/>
      <w:iCs/>
      <w:color w:val="5B6B7F"/>
    </w:rPr>
  </w:style>
  <w:style w:type="character" w:styleId="CudocCodeNumber">
    <w:name w:val="cudoc Code Number"/>
    <w:basedOn w:val="CudocCode"/>
    <w:uiPriority w:val="99"/>
    <w:unhideWhenUsed/>
    <w:rPr>
      <w:color w:val="B4530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header" Target="header20.xml"/><Relationship Id="rId45" Type="http://schemas.openxmlformats.org/officeDocument/2006/relationships/footer" Target="footer19.xml"/><Relationship Id="rId46" Type="http://schemas.openxmlformats.org/officeDocument/2006/relationships/footer" Target="footer20.xml"/><Relationship Id="rId47" Type="http://schemas.openxmlformats.org/officeDocument/2006/relationships/image" Target="media/756f41e126198b9c5a596105bf05fca9889b7bca.png"/><Relationship Id="rId48" Type="http://schemas.openxmlformats.org/officeDocument/2006/relationships/image" Target="media/517b7839285ac27a1039d269e0636fa9f4593635.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Northlight Weather API</dc:title>
  <dc:creator>Un-named</dc:creator>
  <cp:lastModifiedBy>Un-named</cp:lastModifiedBy>
  <cp:revision>1</cp:revision>
  <dcterms:created xsi:type="dcterms:W3CDTF">2026-10-23T12:36:41.944Z</dcterms:created>
  <dcterms:modified xsi:type="dcterms:W3CDTF">2026-10-23T12:36:41.944Z</dcterms:modified>
</cp:coreProperties>
</file>

<file path=docProps/custom.xml><?xml version="1.0" encoding="utf-8"?>
<Properties xmlns="http://schemas.openxmlformats.org/officeDocument/2006/custom-properties" xmlns:vt="http://schemas.openxmlformats.org/officeDocument/2006/docPropsVTypes"/>
</file>